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87449" w14:textId="77777777" w:rsidR="00C36EA3" w:rsidRDefault="00C36EA3" w:rsidP="00570BB5">
      <w:pPr>
        <w:pStyle w:val="1"/>
      </w:pPr>
      <w:bookmarkStart w:id="0" w:name="_GoBack"/>
      <w:bookmarkEnd w:id="0"/>
      <w:r w:rsidRPr="00C36EA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C1EE0F" w14:textId="77777777" w:rsidR="00C36EA3" w:rsidRDefault="00C36EA3" w:rsidP="00C36EA3">
      <w:pPr>
        <w:jc w:val="center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C36EA3">
        <w:rPr>
          <w:lang w:val="el-GR"/>
        </w:rPr>
        <w:t xml:space="preserve"> Αθήνα </w:t>
      </w:r>
      <w:r w:rsidR="00E5136E" w:rsidRPr="0082435B">
        <w:rPr>
          <w:lang w:val="el-GR"/>
        </w:rPr>
        <w:t>7</w:t>
      </w:r>
      <w:r w:rsidRPr="00C36EA3">
        <w:rPr>
          <w:lang w:val="el-GR"/>
        </w:rPr>
        <w:t xml:space="preserve"> </w:t>
      </w:r>
      <w:r w:rsidR="00E5136E">
        <w:rPr>
          <w:lang w:val="el-GR"/>
        </w:rPr>
        <w:t>Μαΐου</w:t>
      </w:r>
      <w:r w:rsidRPr="00C36EA3">
        <w:rPr>
          <w:lang w:val="el-GR"/>
        </w:rPr>
        <w:t xml:space="preserve"> 20</w:t>
      </w:r>
      <w:r w:rsidR="005B5F64">
        <w:rPr>
          <w:lang w:val="el-GR"/>
        </w:rPr>
        <w:t>20</w:t>
      </w:r>
    </w:p>
    <w:p w14:paraId="76D6919C" w14:textId="4697B5FB" w:rsidR="00C36EA3" w:rsidRPr="00570BB5" w:rsidRDefault="0095561D" w:rsidP="0095561D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570BB5">
        <w:rPr>
          <w:lang w:val="el-GR"/>
        </w:rPr>
        <w:t xml:space="preserve">  </w:t>
      </w:r>
      <w:r w:rsidRPr="00570BB5">
        <w:rPr>
          <w:lang w:val="el-GR"/>
        </w:rPr>
        <w:tab/>
      </w:r>
      <w:r w:rsidRPr="00570BB5">
        <w:rPr>
          <w:lang w:val="el-GR"/>
        </w:rPr>
        <w:tab/>
      </w:r>
      <w:r w:rsidRPr="00570BB5">
        <w:rPr>
          <w:lang w:val="el-GR"/>
        </w:rPr>
        <w:tab/>
        <w:t xml:space="preserve">          </w:t>
      </w:r>
      <w:r>
        <w:rPr>
          <w:lang w:val="el-GR"/>
        </w:rPr>
        <w:t>Α.Π.</w:t>
      </w:r>
      <w:r w:rsidRPr="00570BB5">
        <w:rPr>
          <w:lang w:val="el-GR"/>
        </w:rPr>
        <w:t xml:space="preserve">: </w:t>
      </w:r>
      <w:r w:rsidR="00C77E37" w:rsidRPr="00570BB5">
        <w:rPr>
          <w:lang w:val="el-GR"/>
        </w:rPr>
        <w:t>5586</w:t>
      </w:r>
    </w:p>
    <w:p w14:paraId="209CF78C" w14:textId="77777777" w:rsidR="00C36EA3" w:rsidRPr="00C36EA3" w:rsidRDefault="00C36EA3" w:rsidP="00C36EA3">
      <w:pPr>
        <w:jc w:val="center"/>
        <w:rPr>
          <w:lang w:val="el-GR"/>
        </w:rPr>
      </w:pPr>
    </w:p>
    <w:p w14:paraId="72C942A0" w14:textId="77777777" w:rsidR="00BA4CEE" w:rsidRDefault="00BA4CEE" w:rsidP="00C36EA3">
      <w:pPr>
        <w:jc w:val="center"/>
        <w:rPr>
          <w:lang w:val="el-GR"/>
        </w:rPr>
      </w:pPr>
    </w:p>
    <w:p w14:paraId="2E0DF800" w14:textId="77777777" w:rsidR="00C36EA3" w:rsidRDefault="00C36EA3" w:rsidP="00C36EA3">
      <w:pPr>
        <w:jc w:val="center"/>
        <w:rPr>
          <w:b/>
          <w:u w:val="single"/>
          <w:lang w:val="el-GR"/>
        </w:rPr>
      </w:pPr>
      <w:r w:rsidRPr="00DC6C62">
        <w:rPr>
          <w:b/>
          <w:u w:val="single"/>
          <w:lang w:val="el-GR"/>
        </w:rPr>
        <w:t>ΔΕΛΤΙΟ ΤΥΠΟΥ</w:t>
      </w:r>
    </w:p>
    <w:p w14:paraId="68EFE5D9" w14:textId="77777777" w:rsidR="00CA0304" w:rsidRDefault="00CA0304" w:rsidP="00217722">
      <w:pPr>
        <w:rPr>
          <w:b/>
          <w:lang w:val="el-GR"/>
        </w:rPr>
      </w:pPr>
    </w:p>
    <w:p w14:paraId="162BFB2E" w14:textId="77777777" w:rsidR="005B5DF0" w:rsidRDefault="005B5DF0" w:rsidP="00217722">
      <w:pPr>
        <w:rPr>
          <w:b/>
          <w:lang w:val="el-GR"/>
        </w:rPr>
      </w:pPr>
    </w:p>
    <w:p w14:paraId="304FCC5C" w14:textId="77777777" w:rsidR="005B5DF0" w:rsidRDefault="005B5DF0" w:rsidP="00217722">
      <w:pPr>
        <w:rPr>
          <w:b/>
          <w:lang w:val="el-GR"/>
        </w:rPr>
      </w:pPr>
    </w:p>
    <w:p w14:paraId="005FA531" w14:textId="77777777" w:rsidR="00582BB3" w:rsidRDefault="0082435B" w:rsidP="00217722">
      <w:pPr>
        <w:rPr>
          <w:bCs/>
          <w:lang w:val="el-GR"/>
        </w:rPr>
      </w:pPr>
      <w:r>
        <w:rPr>
          <w:b/>
          <w:lang w:val="el-GR"/>
        </w:rPr>
        <w:t>Πιθανή α</w:t>
      </w:r>
      <w:r w:rsidR="008608F5" w:rsidRPr="00CA0304">
        <w:rPr>
          <w:b/>
          <w:lang w:val="el-GR"/>
        </w:rPr>
        <w:t>δυναμία</w:t>
      </w:r>
      <w:r w:rsidR="008608F5">
        <w:rPr>
          <w:bCs/>
          <w:lang w:val="el-GR"/>
        </w:rPr>
        <w:t xml:space="preserve"> πραγματοποίησης εργαστηριακών εξετάσεων στους ασθενείς </w:t>
      </w:r>
      <w:r w:rsidR="002169F6">
        <w:rPr>
          <w:bCs/>
          <w:lang w:val="el-GR"/>
        </w:rPr>
        <w:t xml:space="preserve">ακόμη και για τον </w:t>
      </w:r>
      <w:r w:rsidR="002169F6" w:rsidRPr="00052A31">
        <w:rPr>
          <w:b/>
        </w:rPr>
        <w:t>Covid</w:t>
      </w:r>
      <w:r w:rsidR="002169F6" w:rsidRPr="00052A31">
        <w:rPr>
          <w:b/>
          <w:lang w:val="el-GR"/>
        </w:rPr>
        <w:t>-19</w:t>
      </w:r>
      <w:r w:rsidR="002169F6" w:rsidRPr="002169F6">
        <w:rPr>
          <w:bCs/>
          <w:lang w:val="el-GR"/>
        </w:rPr>
        <w:t xml:space="preserve"> </w:t>
      </w:r>
      <w:r>
        <w:rPr>
          <w:bCs/>
          <w:lang w:val="el-GR"/>
        </w:rPr>
        <w:t>θ</w:t>
      </w:r>
      <w:r w:rsidR="008608F5">
        <w:rPr>
          <w:bCs/>
          <w:lang w:val="el-GR"/>
        </w:rPr>
        <w:t xml:space="preserve">α παρουσιάσουν οι </w:t>
      </w:r>
      <w:r w:rsidR="00026B39">
        <w:rPr>
          <w:bCs/>
          <w:lang w:val="el-GR"/>
        </w:rPr>
        <w:t xml:space="preserve">εργαστηριακοί και </w:t>
      </w:r>
      <w:r w:rsidR="008608F5">
        <w:rPr>
          <w:bCs/>
          <w:lang w:val="el-GR"/>
        </w:rPr>
        <w:t xml:space="preserve">κλινικοεργαστηριακοί γιατροί αλλά και οι περισσότερες </w:t>
      </w:r>
      <w:r>
        <w:rPr>
          <w:bCs/>
          <w:lang w:val="el-GR"/>
        </w:rPr>
        <w:t xml:space="preserve">διαγνωστικές </w:t>
      </w:r>
      <w:r w:rsidR="008608F5">
        <w:rPr>
          <w:bCs/>
          <w:lang w:val="el-GR"/>
        </w:rPr>
        <w:t xml:space="preserve">Μονάδες Πρωτοβάθμιας Φροντίδας Υγείας </w:t>
      </w:r>
      <w:r w:rsidR="00303968">
        <w:rPr>
          <w:bCs/>
          <w:lang w:val="el-GR"/>
        </w:rPr>
        <w:t>(</w:t>
      </w:r>
      <w:r w:rsidR="00303968" w:rsidRPr="00303968">
        <w:rPr>
          <w:b/>
          <w:lang w:val="el-GR"/>
        </w:rPr>
        <w:t>ΠΦΥ</w:t>
      </w:r>
      <w:r w:rsidR="00303968">
        <w:rPr>
          <w:bCs/>
          <w:lang w:val="el-GR"/>
        </w:rPr>
        <w:t xml:space="preserve">) </w:t>
      </w:r>
      <w:r w:rsidR="008608F5">
        <w:rPr>
          <w:bCs/>
          <w:lang w:val="el-GR"/>
        </w:rPr>
        <w:t xml:space="preserve">του ιδιωτικού τομέα, </w:t>
      </w:r>
      <w:r>
        <w:rPr>
          <w:bCs/>
          <w:lang w:val="el-GR"/>
        </w:rPr>
        <w:t xml:space="preserve">καθώς </w:t>
      </w:r>
      <w:r w:rsidR="008608F5">
        <w:rPr>
          <w:bCs/>
          <w:lang w:val="el-GR"/>
        </w:rPr>
        <w:t xml:space="preserve">έχουν πληγεί καθοριστικά από την υγειονομική κρίση των </w:t>
      </w:r>
      <w:r w:rsidR="00892B9B">
        <w:rPr>
          <w:bCs/>
          <w:lang w:val="el-GR"/>
        </w:rPr>
        <w:t>τελευταίων</w:t>
      </w:r>
      <w:r w:rsidR="008608F5">
        <w:rPr>
          <w:bCs/>
          <w:lang w:val="el-GR"/>
        </w:rPr>
        <w:t xml:space="preserve"> δύο μηνών. </w:t>
      </w:r>
    </w:p>
    <w:p w14:paraId="7050EC04" w14:textId="77777777" w:rsidR="002C2CC9" w:rsidRDefault="002C2CC9" w:rsidP="002C2CC9">
      <w:pPr>
        <w:rPr>
          <w:lang w:val="el-GR"/>
        </w:rPr>
      </w:pPr>
    </w:p>
    <w:p w14:paraId="6B7B3D87" w14:textId="77777777" w:rsidR="002C2CC9" w:rsidRDefault="002C2CC9" w:rsidP="002C2CC9">
      <w:pPr>
        <w:rPr>
          <w:lang w:val="el-GR"/>
        </w:rPr>
      </w:pPr>
      <w:r>
        <w:rPr>
          <w:lang w:val="el-GR"/>
        </w:rPr>
        <w:t xml:space="preserve">Η επαγγελματική δραστηριότητα άλλωστε των εργαστηριακών και κλινικοεργαστηριακών ιατρών έχει πληγεί ανεπανόρθωτα, αφού με βάση τα στοιχεία που έχει στη διάθεσή του ο </w:t>
      </w:r>
      <w:r w:rsidRPr="002169F6">
        <w:rPr>
          <w:b/>
          <w:bCs/>
          <w:lang w:val="el-GR"/>
        </w:rPr>
        <w:t>ΠΙΣ</w:t>
      </w:r>
      <w:r>
        <w:rPr>
          <w:lang w:val="el-GR"/>
        </w:rPr>
        <w:t xml:space="preserve">, </w:t>
      </w:r>
      <w:r w:rsidRPr="00262BB1">
        <w:rPr>
          <w:lang w:val="el-GR"/>
        </w:rPr>
        <w:t>η</w:t>
      </w:r>
      <w:r>
        <w:rPr>
          <w:lang w:val="el-GR"/>
        </w:rPr>
        <w:t xml:space="preserve"> </w:t>
      </w:r>
      <w:r w:rsidRPr="008526E3">
        <w:rPr>
          <w:b/>
          <w:bCs/>
          <w:u w:val="single"/>
          <w:lang w:val="el-GR"/>
        </w:rPr>
        <w:t>μείωση</w:t>
      </w:r>
      <w:r w:rsidRPr="00262BB1">
        <w:rPr>
          <w:lang w:val="el-GR"/>
        </w:rPr>
        <w:t xml:space="preserve"> του κύκλου εργασιών του κλάδου κυμαίνεται στο </w:t>
      </w:r>
      <w:r w:rsidRPr="005368F7">
        <w:rPr>
          <w:b/>
          <w:bCs/>
          <w:lang w:val="el-GR"/>
        </w:rPr>
        <w:t>50-70%</w:t>
      </w:r>
      <w:r w:rsidRPr="00262BB1">
        <w:rPr>
          <w:lang w:val="el-GR"/>
        </w:rPr>
        <w:t xml:space="preserve"> για το δίμηνο Μαρτίου - Απριλίου. </w:t>
      </w:r>
    </w:p>
    <w:p w14:paraId="71F457CE" w14:textId="77777777" w:rsidR="002C2CC9" w:rsidRDefault="002C2CC9" w:rsidP="002C2CC9">
      <w:pPr>
        <w:rPr>
          <w:lang w:val="el-GR"/>
        </w:rPr>
      </w:pPr>
    </w:p>
    <w:p w14:paraId="45D96C1A" w14:textId="77777777" w:rsidR="002C2CC9" w:rsidRDefault="002C2CC9" w:rsidP="002C2CC9">
      <w:pPr>
        <w:rPr>
          <w:lang w:val="el-GR"/>
        </w:rPr>
      </w:pPr>
      <w:r>
        <w:rPr>
          <w:bCs/>
          <w:lang w:val="el-GR"/>
        </w:rPr>
        <w:t xml:space="preserve">Όλα αυτά την ώρα που </w:t>
      </w:r>
      <w:r w:rsidRPr="00262BB1">
        <w:rPr>
          <w:lang w:val="el-GR"/>
        </w:rPr>
        <w:t xml:space="preserve">τα ιατρεία, </w:t>
      </w:r>
      <w:r>
        <w:rPr>
          <w:lang w:val="el-GR"/>
        </w:rPr>
        <w:t xml:space="preserve">τα </w:t>
      </w:r>
      <w:proofErr w:type="spellStart"/>
      <w:r w:rsidRPr="00262BB1">
        <w:rPr>
          <w:lang w:val="el-GR"/>
        </w:rPr>
        <w:t>πολυϊατρεία</w:t>
      </w:r>
      <w:proofErr w:type="spellEnd"/>
      <w:r w:rsidRPr="00262BB1">
        <w:rPr>
          <w:lang w:val="el-GR"/>
        </w:rPr>
        <w:t xml:space="preserve"> και </w:t>
      </w:r>
      <w:r>
        <w:rPr>
          <w:lang w:val="el-GR"/>
        </w:rPr>
        <w:t xml:space="preserve">τα </w:t>
      </w:r>
      <w:r w:rsidRPr="00262BB1">
        <w:rPr>
          <w:lang w:val="el-GR"/>
        </w:rPr>
        <w:t xml:space="preserve">διαγνωστικά εργαστήρια </w:t>
      </w:r>
      <w:r>
        <w:rPr>
          <w:lang w:val="el-GR"/>
        </w:rPr>
        <w:t xml:space="preserve">και κέντρα </w:t>
      </w:r>
      <w:r w:rsidRPr="00262BB1">
        <w:rPr>
          <w:lang w:val="el-GR"/>
        </w:rPr>
        <w:t>παρέμεινα</w:t>
      </w:r>
      <w:r>
        <w:rPr>
          <w:lang w:val="el-GR"/>
        </w:rPr>
        <w:t>ν</w:t>
      </w:r>
      <w:r w:rsidRPr="00262BB1">
        <w:rPr>
          <w:lang w:val="el-GR"/>
        </w:rPr>
        <w:t xml:space="preserve"> </w:t>
      </w:r>
      <w:r w:rsidRPr="008526E3">
        <w:rPr>
          <w:b/>
          <w:bCs/>
          <w:lang w:val="el-GR"/>
        </w:rPr>
        <w:t>ανοι</w:t>
      </w:r>
      <w:r>
        <w:rPr>
          <w:b/>
          <w:bCs/>
          <w:lang w:val="el-GR"/>
        </w:rPr>
        <w:t>κ</w:t>
      </w:r>
      <w:r w:rsidRPr="008526E3">
        <w:rPr>
          <w:b/>
          <w:bCs/>
          <w:lang w:val="el-GR"/>
        </w:rPr>
        <w:t>τά</w:t>
      </w:r>
      <w:r w:rsidRPr="00262BB1">
        <w:rPr>
          <w:lang w:val="el-GR"/>
        </w:rPr>
        <w:t xml:space="preserve"> για έκτακτα</w:t>
      </w:r>
      <w:r w:rsidRPr="002C2CC9">
        <w:rPr>
          <w:lang w:val="el-GR"/>
        </w:rPr>
        <w:t>,</w:t>
      </w:r>
      <w:r w:rsidRPr="00262BB1">
        <w:rPr>
          <w:lang w:val="el-GR"/>
        </w:rPr>
        <w:t xml:space="preserve"> επείγοντα </w:t>
      </w:r>
      <w:r>
        <w:rPr>
          <w:lang w:val="el-GR"/>
        </w:rPr>
        <w:t xml:space="preserve">και </w:t>
      </w:r>
      <w:r w:rsidR="003249B3">
        <w:rPr>
          <w:lang w:val="el-GR"/>
        </w:rPr>
        <w:t xml:space="preserve">χρόνια </w:t>
      </w:r>
      <w:r>
        <w:rPr>
          <w:lang w:val="el-GR"/>
        </w:rPr>
        <w:t xml:space="preserve">βαριά </w:t>
      </w:r>
      <w:r w:rsidRPr="00262BB1">
        <w:rPr>
          <w:lang w:val="el-GR"/>
        </w:rPr>
        <w:t xml:space="preserve">περιστατικά </w:t>
      </w:r>
      <w:r>
        <w:rPr>
          <w:lang w:val="el-GR"/>
        </w:rPr>
        <w:t xml:space="preserve">σε όλη τη διάρκεια της κρίσης, αλλά με το κόστος </w:t>
      </w:r>
      <w:r w:rsidRPr="00262BB1">
        <w:rPr>
          <w:lang w:val="el-GR"/>
        </w:rPr>
        <w:t>λειτουργίας των μονάδων</w:t>
      </w:r>
      <w:r>
        <w:rPr>
          <w:lang w:val="el-GR"/>
        </w:rPr>
        <w:t xml:space="preserve"> της</w:t>
      </w:r>
      <w:r w:rsidRPr="00262BB1">
        <w:rPr>
          <w:lang w:val="el-GR"/>
        </w:rPr>
        <w:t xml:space="preserve"> ιδιωτικής ΠΦΥ, της μισθοδοσίας του προσωπικού και της προμήθειας των ατομικών μέτρων προστασίας </w:t>
      </w:r>
      <w:r>
        <w:rPr>
          <w:lang w:val="el-GR"/>
        </w:rPr>
        <w:t xml:space="preserve">να </w:t>
      </w:r>
      <w:r w:rsidRPr="00262BB1">
        <w:rPr>
          <w:lang w:val="el-GR"/>
        </w:rPr>
        <w:t>είναι ιδιαίτερα αυξημένο,</w:t>
      </w:r>
      <w:r>
        <w:rPr>
          <w:lang w:val="el-GR"/>
        </w:rPr>
        <w:t xml:space="preserve"> δημιουργώντας το κρίσιμο και αναγκαίο </w:t>
      </w:r>
      <w:r w:rsidRPr="007473DD">
        <w:rPr>
          <w:b/>
          <w:bCs/>
          <w:lang w:val="el-GR"/>
        </w:rPr>
        <w:t>ανάχωμα</w:t>
      </w:r>
      <w:r>
        <w:rPr>
          <w:lang w:val="el-GR"/>
        </w:rPr>
        <w:t xml:space="preserve"> για την επιτυχή αντιμετώπιση της πανδημίας από το ΕΣΥ. </w:t>
      </w:r>
    </w:p>
    <w:p w14:paraId="4114FB6F" w14:textId="77777777" w:rsidR="002C2CC9" w:rsidRDefault="002C2CC9" w:rsidP="002C2CC9">
      <w:pPr>
        <w:rPr>
          <w:lang w:val="el-GR"/>
        </w:rPr>
      </w:pPr>
    </w:p>
    <w:p w14:paraId="5CFEB0EE" w14:textId="77777777" w:rsidR="002C2CC9" w:rsidRDefault="002C2CC9" w:rsidP="002C2CC9">
      <w:pPr>
        <w:rPr>
          <w:lang w:val="el-GR"/>
        </w:rPr>
      </w:pPr>
      <w:r>
        <w:rPr>
          <w:lang w:val="el-GR"/>
        </w:rPr>
        <w:t xml:space="preserve">Αντίθετα εν μέσω </w:t>
      </w:r>
      <w:r w:rsidRPr="00A1718D">
        <w:rPr>
          <w:b/>
          <w:bCs/>
          <w:lang w:val="el-GR"/>
        </w:rPr>
        <w:t>καραντίνας</w:t>
      </w:r>
      <w:r>
        <w:rPr>
          <w:lang w:val="el-GR"/>
        </w:rPr>
        <w:t xml:space="preserve"> </w:t>
      </w:r>
      <w:r w:rsidRPr="00A1718D">
        <w:rPr>
          <w:lang w:val="el-GR"/>
        </w:rPr>
        <w:t xml:space="preserve">κοστολογήθηκαν </w:t>
      </w:r>
      <w:r w:rsidRPr="00A1718D">
        <w:rPr>
          <w:b/>
          <w:bCs/>
          <w:lang w:val="el-GR"/>
        </w:rPr>
        <w:t>νέες εξετάσεις</w:t>
      </w:r>
      <w:r w:rsidRPr="00A1718D">
        <w:rPr>
          <w:lang w:val="el-GR"/>
        </w:rPr>
        <w:t xml:space="preserve"> για τις οποίες η Πολιτεία δεν αυξάνει τον σχετικό προϋπολογισμό, </w:t>
      </w:r>
      <w:r>
        <w:rPr>
          <w:lang w:val="el-GR"/>
        </w:rPr>
        <w:t>αντιγράφοντας πρακτικές άλλων</w:t>
      </w:r>
      <w:r w:rsidRPr="00A1718D">
        <w:rPr>
          <w:lang w:val="el-GR"/>
        </w:rPr>
        <w:t>.</w:t>
      </w:r>
    </w:p>
    <w:p w14:paraId="31D691F9" w14:textId="10C8645F" w:rsidR="002C2CC9" w:rsidRDefault="002C2CC9" w:rsidP="002C2CC9">
      <w:pPr>
        <w:rPr>
          <w:lang w:val="el-GR"/>
        </w:rPr>
      </w:pPr>
      <w:r>
        <w:rPr>
          <w:lang w:val="el-GR"/>
        </w:rPr>
        <w:t xml:space="preserve">Ήδη ο κλάδος πρέπει να καταβάλει </w:t>
      </w:r>
      <w:r w:rsidRPr="002169F6">
        <w:rPr>
          <w:b/>
          <w:bCs/>
          <w:lang w:val="el-GR"/>
        </w:rPr>
        <w:t>πάνω από το 40%</w:t>
      </w:r>
      <w:r>
        <w:rPr>
          <w:lang w:val="el-GR"/>
        </w:rPr>
        <w:t xml:space="preserve"> του εισοδήματός του σε εισπρακτικά μέτρα όπως είναι το </w:t>
      </w:r>
      <w:r>
        <w:t>rebate</w:t>
      </w:r>
      <w:r w:rsidRPr="000F7B3A">
        <w:rPr>
          <w:lang w:val="el-GR"/>
        </w:rPr>
        <w:t xml:space="preserve"> </w:t>
      </w:r>
      <w:r>
        <w:rPr>
          <w:lang w:val="el-GR"/>
        </w:rPr>
        <w:t xml:space="preserve">και το </w:t>
      </w:r>
      <w:proofErr w:type="spellStart"/>
      <w:r>
        <w:t>clawback</w:t>
      </w:r>
      <w:proofErr w:type="spellEnd"/>
      <w:r w:rsidRPr="00A1718D">
        <w:rPr>
          <w:lang w:val="el-GR"/>
        </w:rPr>
        <w:t xml:space="preserve"> </w:t>
      </w:r>
      <w:r>
        <w:rPr>
          <w:lang w:val="el-GR"/>
        </w:rPr>
        <w:t xml:space="preserve">για το έτος 2019, ενώ για το 2020 είναι ακόμη θολή η εικόνα λόγω των οικονομικών προβλημάτων που θα προκύψουν εξαιτίας της κρίσης. </w:t>
      </w:r>
    </w:p>
    <w:p w14:paraId="72BF45A2" w14:textId="2EDF4FBD" w:rsidR="00E834FA" w:rsidRDefault="00E834FA" w:rsidP="002C2CC9">
      <w:pPr>
        <w:rPr>
          <w:lang w:val="el-GR"/>
        </w:rPr>
      </w:pPr>
    </w:p>
    <w:p w14:paraId="63DBF0F2" w14:textId="77777777" w:rsidR="00E834FA" w:rsidRDefault="001F6E34" w:rsidP="00217722">
      <w:pPr>
        <w:rPr>
          <w:bCs/>
          <w:lang w:val="el-GR"/>
        </w:rPr>
      </w:pPr>
      <w:r>
        <w:rPr>
          <w:bCs/>
          <w:lang w:val="el-GR"/>
        </w:rPr>
        <w:t xml:space="preserve">Αυτό </w:t>
      </w:r>
      <w:r w:rsidR="006C075F">
        <w:rPr>
          <w:bCs/>
          <w:lang w:val="el-GR"/>
        </w:rPr>
        <w:t>εξετάσθηκε σ</w:t>
      </w:r>
      <w:r>
        <w:rPr>
          <w:bCs/>
          <w:lang w:val="el-GR"/>
        </w:rPr>
        <w:t xml:space="preserve">τη </w:t>
      </w:r>
      <w:r w:rsidRPr="00FF0D3C">
        <w:rPr>
          <w:b/>
          <w:lang w:val="el-GR"/>
        </w:rPr>
        <w:t>σύσκεψη</w:t>
      </w:r>
      <w:r>
        <w:rPr>
          <w:bCs/>
          <w:lang w:val="el-GR"/>
        </w:rPr>
        <w:t xml:space="preserve"> </w:t>
      </w:r>
      <w:r w:rsidR="00FF0D3C" w:rsidRPr="00FF0D3C">
        <w:rPr>
          <w:b/>
          <w:lang w:val="el-GR"/>
        </w:rPr>
        <w:t>ευρείας κλίμακας</w:t>
      </w:r>
      <w:r w:rsidR="00FF0D3C">
        <w:rPr>
          <w:bCs/>
          <w:lang w:val="el-GR"/>
        </w:rPr>
        <w:t xml:space="preserve"> </w:t>
      </w:r>
      <w:r>
        <w:rPr>
          <w:bCs/>
          <w:lang w:val="el-GR"/>
        </w:rPr>
        <w:t xml:space="preserve">που πραγματοποιήθηκε </w:t>
      </w:r>
      <w:r w:rsidR="006618F1">
        <w:rPr>
          <w:bCs/>
          <w:lang w:val="el-GR"/>
        </w:rPr>
        <w:t>από το</w:t>
      </w:r>
      <w:r>
        <w:rPr>
          <w:bCs/>
          <w:lang w:val="el-GR"/>
        </w:rPr>
        <w:t xml:space="preserve"> </w:t>
      </w:r>
      <w:r w:rsidR="002A0817">
        <w:rPr>
          <w:bCs/>
          <w:lang w:val="el-GR"/>
        </w:rPr>
        <w:t>Συντονιστικ</w:t>
      </w:r>
      <w:r w:rsidR="006618F1">
        <w:rPr>
          <w:bCs/>
          <w:lang w:val="el-GR"/>
        </w:rPr>
        <w:t>ό Όργανο</w:t>
      </w:r>
      <w:r>
        <w:rPr>
          <w:bCs/>
          <w:lang w:val="el-GR"/>
        </w:rPr>
        <w:t xml:space="preserve"> </w:t>
      </w:r>
      <w:r w:rsidR="006C075F">
        <w:rPr>
          <w:bCs/>
          <w:lang w:val="el-GR"/>
        </w:rPr>
        <w:t xml:space="preserve">των </w:t>
      </w:r>
      <w:r w:rsidR="00026B39">
        <w:rPr>
          <w:bCs/>
          <w:lang w:val="el-GR"/>
        </w:rPr>
        <w:t>εργαστηριακών</w:t>
      </w:r>
      <w:r w:rsidR="006C075F">
        <w:rPr>
          <w:bCs/>
          <w:lang w:val="el-GR"/>
        </w:rPr>
        <w:t xml:space="preserve"> και </w:t>
      </w:r>
      <w:proofErr w:type="spellStart"/>
      <w:r w:rsidR="00026B39">
        <w:rPr>
          <w:bCs/>
          <w:lang w:val="el-GR"/>
        </w:rPr>
        <w:t>κλινικοεργαστηριακών</w:t>
      </w:r>
      <w:proofErr w:type="spellEnd"/>
      <w:r w:rsidR="00026B39">
        <w:rPr>
          <w:bCs/>
          <w:lang w:val="el-GR"/>
        </w:rPr>
        <w:t xml:space="preserve"> </w:t>
      </w:r>
      <w:r w:rsidR="006C075F">
        <w:rPr>
          <w:bCs/>
          <w:lang w:val="el-GR"/>
        </w:rPr>
        <w:t xml:space="preserve">γιατρών για το </w:t>
      </w:r>
      <w:proofErr w:type="spellStart"/>
      <w:r w:rsidR="00F72D0F">
        <w:rPr>
          <w:bCs/>
        </w:rPr>
        <w:t>clawback</w:t>
      </w:r>
      <w:proofErr w:type="spellEnd"/>
      <w:r>
        <w:rPr>
          <w:bCs/>
          <w:lang w:val="el-GR"/>
        </w:rPr>
        <w:t xml:space="preserve">, υπό την αιγίδα του </w:t>
      </w:r>
      <w:r w:rsidRPr="00303968">
        <w:rPr>
          <w:b/>
          <w:lang w:val="el-GR"/>
        </w:rPr>
        <w:t>Πανελλήνιου Ιατρικού Συλλόγου</w:t>
      </w:r>
      <w:r w:rsidR="00EB19BB">
        <w:rPr>
          <w:bCs/>
          <w:lang w:val="el-GR"/>
        </w:rPr>
        <w:t xml:space="preserve"> </w:t>
      </w:r>
      <w:r w:rsidR="00F72D0F">
        <w:rPr>
          <w:bCs/>
          <w:lang w:val="el-GR"/>
        </w:rPr>
        <w:t xml:space="preserve">και </w:t>
      </w:r>
      <w:r w:rsidR="00EB19BB">
        <w:rPr>
          <w:bCs/>
          <w:lang w:val="el-GR"/>
        </w:rPr>
        <w:t xml:space="preserve">στην οποία </w:t>
      </w:r>
    </w:p>
    <w:p w14:paraId="23059F0C" w14:textId="77777777" w:rsidR="00E834FA" w:rsidRDefault="00E834FA" w:rsidP="00217722">
      <w:pPr>
        <w:rPr>
          <w:bCs/>
          <w:lang w:val="el-GR"/>
        </w:rPr>
      </w:pPr>
    </w:p>
    <w:p w14:paraId="610E8FC3" w14:textId="77777777" w:rsidR="00E834FA" w:rsidRDefault="00E834FA" w:rsidP="00217722">
      <w:pPr>
        <w:rPr>
          <w:bCs/>
          <w:lang w:val="el-GR"/>
        </w:rPr>
      </w:pPr>
    </w:p>
    <w:p w14:paraId="5D81515B" w14:textId="77777777" w:rsidR="00E834FA" w:rsidRDefault="00E834FA" w:rsidP="00217722">
      <w:pPr>
        <w:rPr>
          <w:bCs/>
          <w:lang w:val="el-GR"/>
        </w:rPr>
      </w:pPr>
    </w:p>
    <w:p w14:paraId="3E7A7F90" w14:textId="06AE084E" w:rsidR="00E834FA" w:rsidRDefault="002A68E6" w:rsidP="00217722">
      <w:pPr>
        <w:rPr>
          <w:bCs/>
          <w:lang w:val="el-GR"/>
        </w:rPr>
      </w:pPr>
      <w:r>
        <w:rPr>
          <w:bCs/>
          <w:lang w:val="el-GR"/>
        </w:rPr>
        <w:t>συμμετείχαν</w:t>
      </w:r>
      <w:r w:rsidR="00EB19BB">
        <w:rPr>
          <w:bCs/>
          <w:lang w:val="el-GR"/>
        </w:rPr>
        <w:t xml:space="preserve"> οι φορείς </w:t>
      </w:r>
      <w:r>
        <w:rPr>
          <w:bCs/>
          <w:lang w:val="el-GR"/>
        </w:rPr>
        <w:t>εργαστηριακών</w:t>
      </w:r>
      <w:r w:rsidR="00EB19BB">
        <w:rPr>
          <w:bCs/>
          <w:lang w:val="el-GR"/>
        </w:rPr>
        <w:t xml:space="preserve"> και κλιν</w:t>
      </w:r>
      <w:r>
        <w:rPr>
          <w:bCs/>
          <w:lang w:val="el-GR"/>
        </w:rPr>
        <w:t>ικ</w:t>
      </w:r>
      <w:r w:rsidR="00EB19BB">
        <w:rPr>
          <w:bCs/>
          <w:lang w:val="el-GR"/>
        </w:rPr>
        <w:t>οεργασ</w:t>
      </w:r>
      <w:r>
        <w:rPr>
          <w:bCs/>
          <w:lang w:val="el-GR"/>
        </w:rPr>
        <w:t>τ</w:t>
      </w:r>
      <w:r w:rsidR="00EB19BB">
        <w:rPr>
          <w:bCs/>
          <w:lang w:val="el-GR"/>
        </w:rPr>
        <w:t>ηρι</w:t>
      </w:r>
      <w:r>
        <w:rPr>
          <w:bCs/>
          <w:lang w:val="el-GR"/>
        </w:rPr>
        <w:t>α</w:t>
      </w:r>
      <w:r w:rsidR="00EB19BB">
        <w:rPr>
          <w:bCs/>
          <w:lang w:val="el-GR"/>
        </w:rPr>
        <w:t xml:space="preserve">κών </w:t>
      </w:r>
      <w:r>
        <w:rPr>
          <w:bCs/>
          <w:lang w:val="el-GR"/>
        </w:rPr>
        <w:t>γιατρών</w:t>
      </w:r>
      <w:r w:rsidR="006618F1">
        <w:rPr>
          <w:bCs/>
          <w:lang w:val="el-GR"/>
        </w:rPr>
        <w:t xml:space="preserve">, τα </w:t>
      </w:r>
    </w:p>
    <w:p w14:paraId="26718309" w14:textId="412643D7" w:rsidR="001F6E34" w:rsidRDefault="006618F1" w:rsidP="00217722">
      <w:pPr>
        <w:rPr>
          <w:bCs/>
          <w:lang w:val="el-GR"/>
        </w:rPr>
      </w:pPr>
      <w:r>
        <w:rPr>
          <w:bCs/>
          <w:lang w:val="el-GR"/>
        </w:rPr>
        <w:t>Διαγνωστικά εργαστήρια και κέντρα</w:t>
      </w:r>
      <w:r w:rsidR="00303968">
        <w:rPr>
          <w:bCs/>
          <w:lang w:val="el-GR"/>
        </w:rPr>
        <w:t>,</w:t>
      </w:r>
      <w:r w:rsidR="00EB19BB">
        <w:rPr>
          <w:bCs/>
          <w:lang w:val="el-GR"/>
        </w:rPr>
        <w:t xml:space="preserve"> κα</w:t>
      </w:r>
      <w:r w:rsidR="002A68E6">
        <w:rPr>
          <w:bCs/>
          <w:lang w:val="el-GR"/>
        </w:rPr>
        <w:t>θ</w:t>
      </w:r>
      <w:r w:rsidR="00EB19BB">
        <w:rPr>
          <w:bCs/>
          <w:lang w:val="el-GR"/>
        </w:rPr>
        <w:t xml:space="preserve">ώς και οι </w:t>
      </w:r>
      <w:r w:rsidR="002A68E6">
        <w:rPr>
          <w:bCs/>
          <w:lang w:val="el-GR"/>
        </w:rPr>
        <w:t>Προέδροι</w:t>
      </w:r>
      <w:r w:rsidR="00EB19BB">
        <w:rPr>
          <w:bCs/>
          <w:lang w:val="el-GR"/>
        </w:rPr>
        <w:t xml:space="preserve"> των </w:t>
      </w:r>
      <w:r w:rsidR="002A68E6">
        <w:rPr>
          <w:bCs/>
          <w:lang w:val="el-GR"/>
        </w:rPr>
        <w:t>μεγαλύτερων</w:t>
      </w:r>
      <w:r w:rsidR="00EB19BB">
        <w:rPr>
          <w:bCs/>
          <w:lang w:val="el-GR"/>
        </w:rPr>
        <w:t xml:space="preserve"> </w:t>
      </w:r>
      <w:r w:rsidR="00303968" w:rsidRPr="00F72D0F">
        <w:rPr>
          <w:b/>
          <w:lang w:val="el-GR"/>
        </w:rPr>
        <w:t>Ι</w:t>
      </w:r>
      <w:r w:rsidR="002A68E6" w:rsidRPr="00F72D0F">
        <w:rPr>
          <w:b/>
          <w:lang w:val="el-GR"/>
        </w:rPr>
        <w:t>ατρικών</w:t>
      </w:r>
      <w:r w:rsidR="00EB19BB" w:rsidRPr="00F72D0F">
        <w:rPr>
          <w:b/>
          <w:lang w:val="el-GR"/>
        </w:rPr>
        <w:t xml:space="preserve"> </w:t>
      </w:r>
      <w:r w:rsidR="00303968" w:rsidRPr="00F72D0F">
        <w:rPr>
          <w:b/>
          <w:lang w:val="el-GR"/>
        </w:rPr>
        <w:t>Σ</w:t>
      </w:r>
      <w:r w:rsidR="002A68E6" w:rsidRPr="00F72D0F">
        <w:rPr>
          <w:b/>
          <w:lang w:val="el-GR"/>
        </w:rPr>
        <w:t>υλλόγων</w:t>
      </w:r>
      <w:r w:rsidR="00EB19BB">
        <w:rPr>
          <w:bCs/>
          <w:lang w:val="el-GR"/>
        </w:rPr>
        <w:t xml:space="preserve"> της χώρας</w:t>
      </w:r>
      <w:r w:rsidR="001F6E34">
        <w:rPr>
          <w:bCs/>
          <w:lang w:val="el-GR"/>
        </w:rPr>
        <w:t xml:space="preserve">. </w:t>
      </w:r>
    </w:p>
    <w:p w14:paraId="6BBCB966" w14:textId="77777777" w:rsidR="00C07B47" w:rsidRDefault="00C07B47" w:rsidP="00217722">
      <w:pPr>
        <w:rPr>
          <w:bCs/>
          <w:lang w:val="el-GR"/>
        </w:rPr>
      </w:pPr>
    </w:p>
    <w:p w14:paraId="422162AF" w14:textId="77777777" w:rsidR="001F6E34" w:rsidRDefault="001F6E34" w:rsidP="00217722">
      <w:pPr>
        <w:rPr>
          <w:bCs/>
          <w:lang w:val="el-GR"/>
        </w:rPr>
      </w:pPr>
      <w:r>
        <w:rPr>
          <w:bCs/>
          <w:lang w:val="el-GR"/>
        </w:rPr>
        <w:t xml:space="preserve">Το σύνολο των </w:t>
      </w:r>
      <w:r w:rsidR="00C07B47">
        <w:rPr>
          <w:bCs/>
          <w:lang w:val="el-GR"/>
        </w:rPr>
        <w:t xml:space="preserve">φορέων </w:t>
      </w:r>
      <w:r>
        <w:rPr>
          <w:bCs/>
          <w:lang w:val="el-GR"/>
        </w:rPr>
        <w:t xml:space="preserve">της </w:t>
      </w:r>
      <w:r w:rsidRPr="00303968">
        <w:rPr>
          <w:b/>
          <w:lang w:val="el-GR"/>
        </w:rPr>
        <w:t>ΠΦΥ</w:t>
      </w:r>
      <w:r>
        <w:rPr>
          <w:bCs/>
          <w:lang w:val="el-GR"/>
        </w:rPr>
        <w:t xml:space="preserve"> </w:t>
      </w:r>
      <w:r w:rsidR="00F72D0F">
        <w:rPr>
          <w:bCs/>
          <w:lang w:val="el-GR"/>
        </w:rPr>
        <w:t xml:space="preserve">του ιδιωτικού τομέα </w:t>
      </w:r>
      <w:r>
        <w:rPr>
          <w:bCs/>
          <w:lang w:val="el-GR"/>
        </w:rPr>
        <w:t xml:space="preserve">που </w:t>
      </w:r>
      <w:r w:rsidR="00067767">
        <w:rPr>
          <w:bCs/>
          <w:lang w:val="el-GR"/>
        </w:rPr>
        <w:t>συμμετείχε</w:t>
      </w:r>
      <w:r>
        <w:rPr>
          <w:bCs/>
          <w:lang w:val="el-GR"/>
        </w:rPr>
        <w:t xml:space="preserve"> στη </w:t>
      </w:r>
      <w:r w:rsidR="00067767">
        <w:rPr>
          <w:bCs/>
          <w:lang w:val="el-GR"/>
        </w:rPr>
        <w:t>σύσκεψη</w:t>
      </w:r>
      <w:r w:rsidR="00C07B47">
        <w:rPr>
          <w:bCs/>
          <w:lang w:val="el-GR"/>
        </w:rPr>
        <w:t>,</w:t>
      </w:r>
      <w:r>
        <w:rPr>
          <w:bCs/>
          <w:lang w:val="el-GR"/>
        </w:rPr>
        <w:t xml:space="preserve"> κατέληξ</w:t>
      </w:r>
      <w:r w:rsidR="00067767">
        <w:rPr>
          <w:bCs/>
          <w:lang w:val="el-GR"/>
        </w:rPr>
        <w:t>ε</w:t>
      </w:r>
      <w:r>
        <w:rPr>
          <w:bCs/>
          <w:lang w:val="el-GR"/>
        </w:rPr>
        <w:t xml:space="preserve"> ότι ο κίνδυνος </w:t>
      </w:r>
      <w:r w:rsidR="00303968">
        <w:rPr>
          <w:bCs/>
          <w:lang w:val="el-GR"/>
        </w:rPr>
        <w:t xml:space="preserve">κατάρρευσης του κλάδου είναι ορατός, γι’ αυτό και ο </w:t>
      </w:r>
      <w:r w:rsidR="00303968" w:rsidRPr="00C07B47">
        <w:rPr>
          <w:b/>
          <w:lang w:val="el-GR"/>
        </w:rPr>
        <w:t>Πανελλήνιος Ιατρικός Σύλλογος</w:t>
      </w:r>
      <w:r w:rsidR="00303968">
        <w:rPr>
          <w:bCs/>
          <w:lang w:val="el-GR"/>
        </w:rPr>
        <w:t xml:space="preserve"> καλεί σε </w:t>
      </w:r>
      <w:r w:rsidR="0076639B">
        <w:rPr>
          <w:bCs/>
          <w:lang w:val="el-GR"/>
        </w:rPr>
        <w:t xml:space="preserve">συσπείρωση </w:t>
      </w:r>
      <w:r w:rsidR="00303968">
        <w:rPr>
          <w:bCs/>
          <w:lang w:val="el-GR"/>
        </w:rPr>
        <w:t xml:space="preserve">τους ιατρούς όλης της χώρας. </w:t>
      </w:r>
    </w:p>
    <w:p w14:paraId="15D3AB51" w14:textId="77777777" w:rsidR="001F6E34" w:rsidRDefault="001F6E34" w:rsidP="00217722">
      <w:pPr>
        <w:rPr>
          <w:bCs/>
          <w:lang w:val="el-GR"/>
        </w:rPr>
      </w:pPr>
    </w:p>
    <w:p w14:paraId="746010CC" w14:textId="77777777" w:rsidR="00892B9B" w:rsidRDefault="00892B9B" w:rsidP="00892B9B">
      <w:pPr>
        <w:rPr>
          <w:lang w:val="el-GR"/>
        </w:rPr>
      </w:pPr>
      <w:r>
        <w:rPr>
          <w:bCs/>
          <w:lang w:val="el-GR"/>
        </w:rPr>
        <w:t xml:space="preserve">Ο </w:t>
      </w:r>
      <w:r w:rsidRPr="00892B9B">
        <w:rPr>
          <w:b/>
          <w:lang w:val="el-GR"/>
        </w:rPr>
        <w:t>Πανελλήνιος Ιατρικός Σύλλογος (ΠΙΣ)</w:t>
      </w:r>
      <w:r>
        <w:rPr>
          <w:bCs/>
          <w:lang w:val="el-GR"/>
        </w:rPr>
        <w:t xml:space="preserve"> </w:t>
      </w:r>
      <w:r w:rsidR="00C07B47">
        <w:rPr>
          <w:bCs/>
          <w:lang w:val="el-GR"/>
        </w:rPr>
        <w:t xml:space="preserve">αλλά και όλοι οι φορείς της ΠΦΥ, </w:t>
      </w:r>
      <w:r>
        <w:rPr>
          <w:bCs/>
          <w:lang w:val="el-GR"/>
        </w:rPr>
        <w:t>κρού</w:t>
      </w:r>
      <w:r w:rsidR="00C07B47">
        <w:rPr>
          <w:bCs/>
          <w:lang w:val="el-GR"/>
        </w:rPr>
        <w:t>ουν</w:t>
      </w:r>
      <w:r>
        <w:rPr>
          <w:bCs/>
          <w:lang w:val="el-GR"/>
        </w:rPr>
        <w:t xml:space="preserve"> τον κώδωνα του κινδύνου ακόμη και για την </w:t>
      </w:r>
      <w:r w:rsidRPr="00C07B47">
        <w:rPr>
          <w:b/>
          <w:lang w:val="el-GR"/>
        </w:rPr>
        <w:t>επιβίωση</w:t>
      </w:r>
      <w:r>
        <w:rPr>
          <w:bCs/>
          <w:lang w:val="el-GR"/>
        </w:rPr>
        <w:t xml:space="preserve"> του κλάδου (</w:t>
      </w:r>
      <w:r w:rsidRPr="00262BB1">
        <w:rPr>
          <w:lang w:val="el-GR"/>
        </w:rPr>
        <w:t xml:space="preserve">ιατρεία, </w:t>
      </w:r>
      <w:proofErr w:type="spellStart"/>
      <w:r w:rsidRPr="00262BB1">
        <w:rPr>
          <w:lang w:val="el-GR"/>
        </w:rPr>
        <w:t>πολυϊατρεία</w:t>
      </w:r>
      <w:proofErr w:type="spellEnd"/>
      <w:r w:rsidRPr="00262BB1">
        <w:rPr>
          <w:lang w:val="el-GR"/>
        </w:rPr>
        <w:t xml:space="preserve"> και διαγνωστικά εργαστήρια</w:t>
      </w:r>
      <w:r>
        <w:rPr>
          <w:lang w:val="el-GR"/>
        </w:rPr>
        <w:t>),</w:t>
      </w:r>
      <w:r w:rsidRPr="00262BB1">
        <w:rPr>
          <w:lang w:val="el-GR"/>
        </w:rPr>
        <w:t xml:space="preserve"> </w:t>
      </w:r>
      <w:r>
        <w:rPr>
          <w:bCs/>
          <w:lang w:val="el-GR"/>
        </w:rPr>
        <w:t xml:space="preserve">ειδικά μάλιστα σε μία περίοδο όπου η </w:t>
      </w:r>
      <w:r w:rsidRPr="00262BB1">
        <w:rPr>
          <w:lang w:val="el-GR"/>
        </w:rPr>
        <w:t xml:space="preserve">διάγνωση αποτελεί ακρογωνιαίο λίθο στην αντιμετώπιση της </w:t>
      </w:r>
      <w:r w:rsidRPr="00C07B47">
        <w:rPr>
          <w:b/>
          <w:bCs/>
          <w:lang w:val="el-GR"/>
        </w:rPr>
        <w:t>πανδημίας</w:t>
      </w:r>
      <w:r w:rsidRPr="00262BB1">
        <w:rPr>
          <w:lang w:val="el-GR"/>
        </w:rPr>
        <w:t xml:space="preserve"> για τον έλεγχο της νόσου και για τον προσδιορισμό της ανοσίας του πληθυσμού.  </w:t>
      </w:r>
    </w:p>
    <w:p w14:paraId="2471622A" w14:textId="77777777" w:rsidR="002169F6" w:rsidRDefault="002169F6" w:rsidP="00892B9B">
      <w:pPr>
        <w:rPr>
          <w:lang w:val="el-GR"/>
        </w:rPr>
      </w:pPr>
    </w:p>
    <w:p w14:paraId="2CCFA912" w14:textId="77777777" w:rsidR="002169F6" w:rsidRDefault="002169F6" w:rsidP="00892B9B">
      <w:pPr>
        <w:rPr>
          <w:lang w:val="el-GR"/>
        </w:rPr>
      </w:pPr>
      <w:r>
        <w:rPr>
          <w:lang w:val="el-GR"/>
        </w:rPr>
        <w:t xml:space="preserve">Εξάλλου η </w:t>
      </w:r>
      <w:r w:rsidRPr="002169F6">
        <w:rPr>
          <w:b/>
          <w:bCs/>
          <w:lang w:val="el-GR"/>
        </w:rPr>
        <w:t>ελάχιστη</w:t>
      </w:r>
      <w:r w:rsidRPr="002169F6">
        <w:rPr>
          <w:lang w:val="el-GR"/>
        </w:rPr>
        <w:t xml:space="preserve"> </w:t>
      </w:r>
      <w:r w:rsidRPr="002169F6">
        <w:rPr>
          <w:b/>
          <w:bCs/>
          <w:lang w:val="el-GR"/>
        </w:rPr>
        <w:t>ρευστότητα</w:t>
      </w:r>
      <w:r w:rsidRPr="002169F6">
        <w:rPr>
          <w:lang w:val="el-GR"/>
        </w:rPr>
        <w:t xml:space="preserve"> του ιδιωτικού διαγνωστικού κλάδου θα πρέπει να αφιερωθεί στην αγορά </w:t>
      </w:r>
      <w:r w:rsidRPr="002169F6">
        <w:rPr>
          <w:b/>
          <w:bCs/>
          <w:u w:val="single"/>
          <w:lang w:val="el-GR"/>
        </w:rPr>
        <w:t>αναλωσίμων αντιδραστηρίων</w:t>
      </w:r>
      <w:r w:rsidRPr="002169F6">
        <w:rPr>
          <w:lang w:val="el-GR"/>
        </w:rPr>
        <w:t xml:space="preserve"> και συντήρηση μηχανημάτων για την εξυπηρέτηση τ</w:t>
      </w:r>
      <w:r w:rsidR="00A40D83">
        <w:rPr>
          <w:lang w:val="el-GR"/>
        </w:rPr>
        <w:t>ων αυξημένων αναγκών τ</w:t>
      </w:r>
      <w:r w:rsidRPr="002169F6">
        <w:rPr>
          <w:lang w:val="el-GR"/>
        </w:rPr>
        <w:t>ου πληθυσμού</w:t>
      </w:r>
      <w:r>
        <w:rPr>
          <w:lang w:val="el-GR"/>
        </w:rPr>
        <w:t xml:space="preserve"> </w:t>
      </w:r>
      <w:r w:rsidR="00A40D83">
        <w:rPr>
          <w:lang w:val="el-GR"/>
        </w:rPr>
        <w:t xml:space="preserve">λόγω του </w:t>
      </w:r>
      <w:r>
        <w:rPr>
          <w:lang w:val="el-GR"/>
        </w:rPr>
        <w:t>κορωνοϊ</w:t>
      </w:r>
      <w:r w:rsidR="0072782D">
        <w:rPr>
          <w:lang w:val="el-GR"/>
        </w:rPr>
        <w:t>ού</w:t>
      </w:r>
      <w:r>
        <w:rPr>
          <w:lang w:val="el-GR"/>
        </w:rPr>
        <w:t xml:space="preserve">. </w:t>
      </w:r>
    </w:p>
    <w:p w14:paraId="3595D9C7" w14:textId="77777777" w:rsidR="002C2CC9" w:rsidRDefault="002C2CC9" w:rsidP="005368F7">
      <w:pPr>
        <w:rPr>
          <w:lang w:val="el-GR"/>
        </w:rPr>
      </w:pPr>
    </w:p>
    <w:p w14:paraId="50D070A6" w14:textId="77777777" w:rsidR="00A1718D" w:rsidRDefault="003249B3" w:rsidP="0065337D">
      <w:pPr>
        <w:rPr>
          <w:lang w:val="el-GR"/>
        </w:rPr>
      </w:pPr>
      <w:r>
        <w:rPr>
          <w:b/>
          <w:bCs/>
          <w:lang w:val="el-GR"/>
        </w:rPr>
        <w:t>Ζητούμε</w:t>
      </w:r>
      <w:r w:rsidR="0065337D">
        <w:rPr>
          <w:lang w:val="el-GR"/>
        </w:rPr>
        <w:t xml:space="preserve"> την ίδια </w:t>
      </w:r>
      <w:r w:rsidR="000645AF">
        <w:rPr>
          <w:lang w:val="el-GR"/>
        </w:rPr>
        <w:t>αντιμετώπιση</w:t>
      </w:r>
      <w:r w:rsidR="0065337D">
        <w:rPr>
          <w:lang w:val="el-GR"/>
        </w:rPr>
        <w:t xml:space="preserve"> με την </w:t>
      </w:r>
      <w:r w:rsidR="00A1718D" w:rsidRPr="00262BB1">
        <w:rPr>
          <w:lang w:val="el-GR"/>
        </w:rPr>
        <w:t xml:space="preserve">ιδιωτική δευτεροβάθμια φροντίδα υγείας </w:t>
      </w:r>
      <w:r w:rsidR="0065337D">
        <w:rPr>
          <w:lang w:val="el-GR"/>
        </w:rPr>
        <w:t xml:space="preserve">και </w:t>
      </w:r>
      <w:r w:rsidR="00864902">
        <w:rPr>
          <w:lang w:val="el-GR"/>
        </w:rPr>
        <w:t xml:space="preserve">αντίστοιχες </w:t>
      </w:r>
      <w:r w:rsidR="001B4F9A">
        <w:rPr>
          <w:lang w:val="el-GR"/>
        </w:rPr>
        <w:t>ευνοϊκές</w:t>
      </w:r>
      <w:r w:rsidR="0065337D">
        <w:rPr>
          <w:lang w:val="el-GR"/>
        </w:rPr>
        <w:t xml:space="preserve"> </w:t>
      </w:r>
      <w:r w:rsidR="001B4F9A">
        <w:rPr>
          <w:lang w:val="el-GR"/>
        </w:rPr>
        <w:t>ρυθμίσεις</w:t>
      </w:r>
      <w:r w:rsidR="0065337D">
        <w:rPr>
          <w:lang w:val="el-GR"/>
        </w:rPr>
        <w:t xml:space="preserve"> </w:t>
      </w:r>
      <w:r w:rsidR="00A1718D" w:rsidRPr="00262BB1">
        <w:rPr>
          <w:lang w:val="el-GR"/>
        </w:rPr>
        <w:t>συμψηφισμού του παλ</w:t>
      </w:r>
      <w:r w:rsidR="002455F8">
        <w:rPr>
          <w:lang w:val="el-GR"/>
        </w:rPr>
        <w:t>α</w:t>
      </w:r>
      <w:r w:rsidR="00A1718D" w:rsidRPr="00262BB1">
        <w:rPr>
          <w:lang w:val="el-GR"/>
        </w:rPr>
        <w:t xml:space="preserve">ιού </w:t>
      </w:r>
      <w:proofErr w:type="spellStart"/>
      <w:r w:rsidR="00A1718D" w:rsidRPr="002455F8">
        <w:rPr>
          <w:b/>
          <w:bCs/>
          <w:lang w:val="el-GR"/>
        </w:rPr>
        <w:t>clawback</w:t>
      </w:r>
      <w:proofErr w:type="spellEnd"/>
      <w:r w:rsidR="00A1718D">
        <w:rPr>
          <w:lang w:val="el-GR"/>
        </w:rPr>
        <w:t xml:space="preserve">, </w:t>
      </w:r>
      <w:r w:rsidR="0065337D">
        <w:rPr>
          <w:lang w:val="el-GR"/>
        </w:rPr>
        <w:t xml:space="preserve">όπως έχει ήδη συμφωνηθεί για τις ιδιωτικές κλινικές, </w:t>
      </w:r>
      <w:r w:rsidR="00A1718D">
        <w:rPr>
          <w:lang w:val="el-GR"/>
        </w:rPr>
        <w:t xml:space="preserve">ώστε να μπορέσει να </w:t>
      </w:r>
      <w:r w:rsidR="00A1718D" w:rsidRPr="002169F6">
        <w:rPr>
          <w:b/>
          <w:bCs/>
          <w:lang w:val="el-GR"/>
        </w:rPr>
        <w:t>επιβιώσει</w:t>
      </w:r>
      <w:r w:rsidR="00A1718D">
        <w:rPr>
          <w:lang w:val="el-GR"/>
        </w:rPr>
        <w:t xml:space="preserve"> ο κλάδος</w:t>
      </w:r>
      <w:r w:rsidR="00A1718D" w:rsidRPr="00262BB1">
        <w:rPr>
          <w:lang w:val="el-GR"/>
        </w:rPr>
        <w:t xml:space="preserve">. </w:t>
      </w:r>
    </w:p>
    <w:p w14:paraId="677E6379" w14:textId="77777777" w:rsidR="00A1718D" w:rsidRDefault="00A1718D" w:rsidP="00A1718D">
      <w:pPr>
        <w:rPr>
          <w:lang w:val="el-GR"/>
        </w:rPr>
      </w:pPr>
    </w:p>
    <w:p w14:paraId="76BB0A9F" w14:textId="77777777" w:rsidR="00DE20B9" w:rsidRDefault="00262BB1" w:rsidP="002169F6">
      <w:pPr>
        <w:rPr>
          <w:lang w:val="el-GR"/>
        </w:rPr>
      </w:pPr>
      <w:r w:rsidRPr="002169F6">
        <w:rPr>
          <w:lang w:val="el-GR"/>
        </w:rPr>
        <w:t xml:space="preserve">Η πανδημία του </w:t>
      </w:r>
      <w:r w:rsidRPr="002169F6">
        <w:rPr>
          <w:b/>
          <w:bCs/>
          <w:lang w:val="el-GR"/>
        </w:rPr>
        <w:t>COVID-19</w:t>
      </w:r>
      <w:r w:rsidRPr="002169F6">
        <w:rPr>
          <w:lang w:val="el-GR"/>
        </w:rPr>
        <w:t xml:space="preserve"> αναδεικνύει την επιτακτική ανάγκη για </w:t>
      </w:r>
      <w:r w:rsidR="009D7C32">
        <w:rPr>
          <w:lang w:val="el-GR"/>
        </w:rPr>
        <w:t>ριζική</w:t>
      </w:r>
      <w:r w:rsidR="00DE20B9">
        <w:rPr>
          <w:lang w:val="el-GR"/>
        </w:rPr>
        <w:t xml:space="preserve"> </w:t>
      </w:r>
      <w:r w:rsidR="009D7C32">
        <w:rPr>
          <w:lang w:val="el-GR"/>
        </w:rPr>
        <w:t>αναδιάρθρωση</w:t>
      </w:r>
      <w:r w:rsidR="00DE20B9">
        <w:rPr>
          <w:lang w:val="el-GR"/>
        </w:rPr>
        <w:t xml:space="preserve"> της ΠΦΥ με </w:t>
      </w:r>
      <w:r w:rsidR="0013312F">
        <w:rPr>
          <w:lang w:val="el-GR"/>
        </w:rPr>
        <w:t>τρόπο</w:t>
      </w:r>
      <w:r w:rsidR="00DE20B9">
        <w:rPr>
          <w:lang w:val="el-GR"/>
        </w:rPr>
        <w:t xml:space="preserve"> </w:t>
      </w:r>
      <w:r w:rsidR="0013312F">
        <w:rPr>
          <w:lang w:val="el-GR"/>
        </w:rPr>
        <w:t>σύγχρονο</w:t>
      </w:r>
      <w:r w:rsidR="00DE20B9">
        <w:rPr>
          <w:lang w:val="el-GR"/>
        </w:rPr>
        <w:t xml:space="preserve"> και </w:t>
      </w:r>
      <w:r w:rsidR="0013312F">
        <w:rPr>
          <w:lang w:val="el-GR"/>
        </w:rPr>
        <w:t>πέρα</w:t>
      </w:r>
      <w:r w:rsidR="00DE20B9">
        <w:rPr>
          <w:lang w:val="el-GR"/>
        </w:rPr>
        <w:t xml:space="preserve"> από </w:t>
      </w:r>
      <w:r w:rsidR="00E42D29">
        <w:rPr>
          <w:lang w:val="el-GR"/>
        </w:rPr>
        <w:t>ιδεοληψίες</w:t>
      </w:r>
      <w:r w:rsidR="00DE20B9">
        <w:rPr>
          <w:lang w:val="el-GR"/>
        </w:rPr>
        <w:t xml:space="preserve"> του </w:t>
      </w:r>
      <w:r w:rsidR="009D7C32">
        <w:rPr>
          <w:lang w:val="el-GR"/>
        </w:rPr>
        <w:t>παρελθόντος</w:t>
      </w:r>
      <w:r w:rsidR="002455F8">
        <w:rPr>
          <w:lang w:val="el-GR"/>
        </w:rPr>
        <w:t xml:space="preserve">, ενώ θα πρέπει να γίνει μία νέα συμφωνία </w:t>
      </w:r>
      <w:r w:rsidR="00DE20B9">
        <w:rPr>
          <w:lang w:val="el-GR"/>
        </w:rPr>
        <w:t>πολιτε</w:t>
      </w:r>
      <w:r w:rsidR="002455F8">
        <w:rPr>
          <w:lang w:val="el-GR"/>
        </w:rPr>
        <w:t xml:space="preserve">ίας και </w:t>
      </w:r>
      <w:r w:rsidR="009D7C32">
        <w:rPr>
          <w:lang w:val="el-GR"/>
        </w:rPr>
        <w:t>ιατρικού</w:t>
      </w:r>
      <w:r w:rsidR="00DE20B9">
        <w:rPr>
          <w:lang w:val="el-GR"/>
        </w:rPr>
        <w:t xml:space="preserve"> </w:t>
      </w:r>
      <w:r w:rsidR="009D7C32">
        <w:rPr>
          <w:lang w:val="el-GR"/>
        </w:rPr>
        <w:t>κόσμου</w:t>
      </w:r>
      <w:r w:rsidR="00DE20B9">
        <w:rPr>
          <w:lang w:val="el-GR"/>
        </w:rPr>
        <w:t xml:space="preserve"> για τη </w:t>
      </w:r>
      <w:r w:rsidR="009D7C32">
        <w:rPr>
          <w:lang w:val="el-GR"/>
        </w:rPr>
        <w:t>θωράκιση</w:t>
      </w:r>
      <w:r w:rsidR="00DE20B9">
        <w:rPr>
          <w:lang w:val="el-GR"/>
        </w:rPr>
        <w:t xml:space="preserve"> της υγείας των </w:t>
      </w:r>
      <w:r w:rsidR="00D54F71">
        <w:rPr>
          <w:lang w:val="el-GR"/>
        </w:rPr>
        <w:t>Ελλήνων</w:t>
      </w:r>
      <w:r w:rsidR="002455F8">
        <w:rPr>
          <w:lang w:val="el-GR"/>
        </w:rPr>
        <w:t>,</w:t>
      </w:r>
      <w:r w:rsidR="00DE20B9">
        <w:rPr>
          <w:lang w:val="el-GR"/>
        </w:rPr>
        <w:t xml:space="preserve"> πριν αυτή δοκιμαστεί σε ένα </w:t>
      </w:r>
      <w:r w:rsidR="00740D04">
        <w:rPr>
          <w:lang w:val="el-GR"/>
        </w:rPr>
        <w:t>ενδεχόμενο</w:t>
      </w:r>
      <w:r w:rsidR="00DE20B9">
        <w:rPr>
          <w:lang w:val="el-GR"/>
        </w:rPr>
        <w:t xml:space="preserve"> νέο </w:t>
      </w:r>
      <w:r w:rsidR="002455F8">
        <w:rPr>
          <w:lang w:val="el-GR"/>
        </w:rPr>
        <w:t>κύμα</w:t>
      </w:r>
      <w:r w:rsidR="00DE20B9">
        <w:rPr>
          <w:lang w:val="el-GR"/>
        </w:rPr>
        <w:t xml:space="preserve"> της </w:t>
      </w:r>
      <w:r w:rsidR="009D7C32">
        <w:rPr>
          <w:lang w:val="el-GR"/>
        </w:rPr>
        <w:t>πανδημίας</w:t>
      </w:r>
      <w:r w:rsidR="00DE20B9">
        <w:rPr>
          <w:lang w:val="el-GR"/>
        </w:rPr>
        <w:t xml:space="preserve">. </w:t>
      </w:r>
    </w:p>
    <w:p w14:paraId="009364A9" w14:textId="77777777" w:rsidR="00DE20B9" w:rsidRDefault="00DE20B9" w:rsidP="002169F6">
      <w:pPr>
        <w:rPr>
          <w:lang w:val="el-GR"/>
        </w:rPr>
      </w:pPr>
    </w:p>
    <w:p w14:paraId="35DC3F19" w14:textId="77777777" w:rsidR="00E834FA" w:rsidRDefault="00E834FA" w:rsidP="002169F6">
      <w:pPr>
        <w:rPr>
          <w:lang w:val="el-GR"/>
        </w:rPr>
      </w:pPr>
    </w:p>
    <w:p w14:paraId="31895447" w14:textId="68BF9FA0" w:rsidR="00DE20B9" w:rsidRDefault="005C5C9F" w:rsidP="002169F6">
      <w:pPr>
        <w:rPr>
          <w:lang w:val="el-GR"/>
        </w:rPr>
      </w:pPr>
      <w:r>
        <w:rPr>
          <w:lang w:val="el-GR"/>
        </w:rPr>
        <w:t>Άλλωστε τη</w:t>
      </w:r>
      <w:r w:rsidR="00740D04">
        <w:rPr>
          <w:lang w:val="el-GR"/>
        </w:rPr>
        <w:t xml:space="preserve">ν ώρα που κουρεύονται βεβαιωμένα </w:t>
      </w:r>
      <w:r w:rsidR="00553901">
        <w:rPr>
          <w:lang w:val="el-GR"/>
        </w:rPr>
        <w:t>χρέη</w:t>
      </w:r>
      <w:r>
        <w:rPr>
          <w:lang w:val="el-GR"/>
        </w:rPr>
        <w:t>,</w:t>
      </w:r>
      <w:r w:rsidR="00740D04">
        <w:rPr>
          <w:lang w:val="el-GR"/>
        </w:rPr>
        <w:t xml:space="preserve"> είναι </w:t>
      </w:r>
      <w:r w:rsidR="00553901">
        <w:rPr>
          <w:lang w:val="el-GR"/>
        </w:rPr>
        <w:t>παράλογ</w:t>
      </w:r>
      <w:r>
        <w:rPr>
          <w:lang w:val="el-GR"/>
        </w:rPr>
        <w:t>ο</w:t>
      </w:r>
      <w:r w:rsidR="00740D04">
        <w:rPr>
          <w:lang w:val="el-GR"/>
        </w:rPr>
        <w:t xml:space="preserve"> να </w:t>
      </w:r>
      <w:r w:rsidR="00553901">
        <w:rPr>
          <w:lang w:val="el-GR"/>
        </w:rPr>
        <w:t>ζητούνται</w:t>
      </w:r>
      <w:r w:rsidR="00740D04">
        <w:rPr>
          <w:lang w:val="el-GR"/>
        </w:rPr>
        <w:t xml:space="preserve"> </w:t>
      </w:r>
      <w:r w:rsidR="00553901">
        <w:rPr>
          <w:lang w:val="el-GR"/>
        </w:rPr>
        <w:t>χαράτσια</w:t>
      </w:r>
      <w:r w:rsidR="00740D04">
        <w:rPr>
          <w:lang w:val="el-GR"/>
        </w:rPr>
        <w:t xml:space="preserve"> </w:t>
      </w:r>
      <w:r w:rsidR="00553901">
        <w:rPr>
          <w:lang w:val="el-GR"/>
        </w:rPr>
        <w:t>τύπου</w:t>
      </w:r>
      <w:r w:rsidR="00740D04">
        <w:rPr>
          <w:lang w:val="el-GR"/>
        </w:rPr>
        <w:t xml:space="preserve"> </w:t>
      </w:r>
      <w:proofErr w:type="spellStart"/>
      <w:r>
        <w:t>clawback</w:t>
      </w:r>
      <w:proofErr w:type="spellEnd"/>
      <w:r w:rsidRPr="005C5C9F">
        <w:rPr>
          <w:lang w:val="el-GR"/>
        </w:rPr>
        <w:t xml:space="preserve"> </w:t>
      </w:r>
      <w:r w:rsidR="00740D04">
        <w:rPr>
          <w:lang w:val="el-GR"/>
        </w:rPr>
        <w:t>(</w:t>
      </w:r>
      <w:r w:rsidR="00553901">
        <w:rPr>
          <w:lang w:val="el-GR"/>
        </w:rPr>
        <w:t>αρπαγή</w:t>
      </w:r>
      <w:r w:rsidR="00740D04">
        <w:rPr>
          <w:lang w:val="el-GR"/>
        </w:rPr>
        <w:t>)</w:t>
      </w:r>
      <w:r w:rsidR="00F063DD" w:rsidRPr="00F063DD">
        <w:rPr>
          <w:lang w:val="el-GR"/>
        </w:rPr>
        <w:t xml:space="preserve"> </w:t>
      </w:r>
      <w:r w:rsidR="00F063DD">
        <w:rPr>
          <w:lang w:val="el-GR"/>
        </w:rPr>
        <w:t>από τον ιατρικό κόσμο</w:t>
      </w:r>
      <w:r w:rsidR="00740D04">
        <w:rPr>
          <w:lang w:val="el-GR"/>
        </w:rPr>
        <w:t xml:space="preserve">. </w:t>
      </w:r>
    </w:p>
    <w:p w14:paraId="7C72FA10" w14:textId="77777777" w:rsidR="00897FF2" w:rsidRDefault="00897FF2" w:rsidP="002169F6">
      <w:pPr>
        <w:rPr>
          <w:lang w:val="el-GR"/>
        </w:rPr>
      </w:pPr>
    </w:p>
    <w:p w14:paraId="3F03760F" w14:textId="77777777" w:rsidR="00BA3E91" w:rsidRDefault="00BA3E91" w:rsidP="002169F6">
      <w:pPr>
        <w:rPr>
          <w:b/>
          <w:bCs/>
          <w:u w:val="single"/>
          <w:lang w:val="el-GR"/>
        </w:rPr>
      </w:pPr>
    </w:p>
    <w:p w14:paraId="752EA5DF" w14:textId="150013C7" w:rsidR="00A3658D" w:rsidRPr="004E2F83" w:rsidRDefault="00A3658D" w:rsidP="002169F6">
      <w:pPr>
        <w:rPr>
          <w:b/>
          <w:bCs/>
          <w:u w:val="single"/>
          <w:lang w:val="el-GR"/>
        </w:rPr>
      </w:pPr>
      <w:r w:rsidRPr="004E2F83">
        <w:rPr>
          <w:b/>
          <w:bCs/>
          <w:u w:val="single"/>
          <w:lang w:val="el-GR"/>
        </w:rPr>
        <w:t>Στη σύσκεψη συμμετείχαν</w:t>
      </w:r>
      <w:r w:rsidR="007C72B6" w:rsidRPr="004E2F83">
        <w:rPr>
          <w:b/>
          <w:bCs/>
          <w:u w:val="single"/>
          <w:lang w:val="el-GR"/>
        </w:rPr>
        <w:t>:</w:t>
      </w:r>
      <w:r w:rsidRPr="004E2F83">
        <w:rPr>
          <w:b/>
          <w:bCs/>
          <w:u w:val="single"/>
          <w:lang w:val="el-GR"/>
        </w:rPr>
        <w:t xml:space="preserve"> </w:t>
      </w:r>
    </w:p>
    <w:p w14:paraId="199E62CF" w14:textId="77777777" w:rsidR="00A3658D" w:rsidRDefault="00A3658D" w:rsidP="002169F6">
      <w:pPr>
        <w:rPr>
          <w:lang w:val="el-GR"/>
        </w:rPr>
      </w:pPr>
    </w:p>
    <w:p w14:paraId="6C417058" w14:textId="07913C24" w:rsidR="00B53EFC" w:rsidRDefault="00B53EFC" w:rsidP="002169F6">
      <w:pPr>
        <w:rPr>
          <w:b/>
          <w:bCs/>
          <w:lang w:val="el-GR"/>
        </w:rPr>
      </w:pPr>
    </w:p>
    <w:p w14:paraId="69BCDF28" w14:textId="0DC9F693" w:rsidR="00BA3E91" w:rsidRDefault="00BA3E91" w:rsidP="002169F6">
      <w:pPr>
        <w:rPr>
          <w:b/>
          <w:bCs/>
          <w:lang w:val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6"/>
        <w:gridCol w:w="2757"/>
        <w:gridCol w:w="2757"/>
      </w:tblGrid>
      <w:tr w:rsidR="00B53EFC" w14:paraId="4B6662D7" w14:textId="77777777" w:rsidTr="00B53EFC">
        <w:tc>
          <w:tcPr>
            <w:tcW w:w="2756" w:type="dxa"/>
          </w:tcPr>
          <w:p w14:paraId="257FD54F" w14:textId="77777777" w:rsidR="00B53EFC" w:rsidRPr="004C2B75" w:rsidRDefault="00B53EFC" w:rsidP="002169F6">
            <w:pPr>
              <w:rPr>
                <w:b/>
                <w:bCs/>
                <w:u w:val="single"/>
                <w:lang w:val="el-GR"/>
              </w:rPr>
            </w:pPr>
            <w:r w:rsidRPr="004C2B75">
              <w:rPr>
                <w:b/>
                <w:bCs/>
                <w:u w:val="single"/>
                <w:lang w:val="el-GR"/>
              </w:rPr>
              <w:t>ΠΙΣ</w:t>
            </w:r>
          </w:p>
        </w:tc>
        <w:tc>
          <w:tcPr>
            <w:tcW w:w="2757" w:type="dxa"/>
          </w:tcPr>
          <w:p w14:paraId="3426FC8F" w14:textId="77777777" w:rsidR="00B53EFC" w:rsidRPr="004C2B75" w:rsidRDefault="004C2B75" w:rsidP="002169F6">
            <w:pPr>
              <w:rPr>
                <w:b/>
                <w:bCs/>
                <w:u w:val="single"/>
                <w:lang w:val="el-GR"/>
              </w:rPr>
            </w:pPr>
            <w:r w:rsidRPr="004C2B75">
              <w:rPr>
                <w:b/>
                <w:bCs/>
                <w:u w:val="single"/>
                <w:lang w:val="el-GR"/>
              </w:rPr>
              <w:t>Ιατρικοί Σύλλογοι</w:t>
            </w:r>
          </w:p>
        </w:tc>
        <w:tc>
          <w:tcPr>
            <w:tcW w:w="2757" w:type="dxa"/>
          </w:tcPr>
          <w:p w14:paraId="56B3D104" w14:textId="77777777" w:rsidR="00B53EFC" w:rsidRPr="00A06141" w:rsidRDefault="00A06141" w:rsidP="002169F6">
            <w:pPr>
              <w:rPr>
                <w:b/>
                <w:bCs/>
                <w:u w:val="single"/>
                <w:lang w:val="el-GR"/>
              </w:rPr>
            </w:pPr>
            <w:r w:rsidRPr="00A06141">
              <w:rPr>
                <w:b/>
                <w:bCs/>
                <w:u w:val="single"/>
                <w:lang w:val="el-GR"/>
              </w:rPr>
              <w:t>Φορείς ΠΦΥ</w:t>
            </w:r>
          </w:p>
        </w:tc>
      </w:tr>
      <w:tr w:rsidR="00B53EFC" w14:paraId="41A23005" w14:textId="77777777" w:rsidTr="00B53EFC">
        <w:tc>
          <w:tcPr>
            <w:tcW w:w="2756" w:type="dxa"/>
          </w:tcPr>
          <w:p w14:paraId="31EAAA86" w14:textId="77777777" w:rsidR="00B53EFC" w:rsidRPr="001E18DC" w:rsidRDefault="00B53EFC" w:rsidP="00B53EFC">
            <w:pPr>
              <w:rPr>
                <w:lang w:val="el-GR"/>
              </w:rPr>
            </w:pPr>
            <w:r w:rsidRPr="001E18DC">
              <w:rPr>
                <w:b/>
                <w:bCs/>
                <w:lang w:val="el-GR"/>
              </w:rPr>
              <w:t>Πρόεδρος:</w:t>
            </w:r>
            <w:r w:rsidRPr="001E18DC">
              <w:rPr>
                <w:lang w:val="el-GR"/>
              </w:rPr>
              <w:t xml:space="preserve"> Αθανάσιος Εξαδάκτυλος</w:t>
            </w:r>
          </w:p>
          <w:p w14:paraId="129C970C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  <w:tc>
          <w:tcPr>
            <w:tcW w:w="2757" w:type="dxa"/>
          </w:tcPr>
          <w:p w14:paraId="1C5B5BF6" w14:textId="77777777" w:rsidR="003E68F2" w:rsidRPr="001E18DC" w:rsidRDefault="003E68F2" w:rsidP="003E68F2">
            <w:pPr>
              <w:rPr>
                <w:lang w:val="el-GR"/>
              </w:rPr>
            </w:pPr>
            <w:proofErr w:type="spellStart"/>
            <w:r w:rsidRPr="001E18DC">
              <w:rPr>
                <w:b/>
                <w:bCs/>
                <w:lang w:val="el-GR"/>
              </w:rPr>
              <w:t>ΙΣΑ</w:t>
            </w:r>
            <w:r w:rsidR="00493247">
              <w:rPr>
                <w:b/>
                <w:bCs/>
                <w:lang w:val="el-GR"/>
              </w:rPr>
              <w:t>θηνών</w:t>
            </w:r>
            <w:proofErr w:type="spellEnd"/>
            <w:r w:rsidRPr="001E18DC">
              <w:rPr>
                <w:b/>
                <w:bCs/>
                <w:lang w:val="el-GR"/>
              </w:rPr>
              <w:t>:</w:t>
            </w:r>
            <w:r w:rsidRPr="001E18DC">
              <w:rPr>
                <w:lang w:val="el-GR"/>
              </w:rPr>
              <w:t xml:space="preserve"> </w:t>
            </w:r>
            <w:r w:rsidR="00FD15F7" w:rsidRPr="001E18DC">
              <w:rPr>
                <w:lang w:val="el-GR"/>
              </w:rPr>
              <w:t>Γ</w:t>
            </w:r>
            <w:r w:rsidR="00FD15F7">
              <w:rPr>
                <w:lang w:val="el-GR"/>
              </w:rPr>
              <w:t>εώργιος</w:t>
            </w:r>
            <w:r w:rsidR="00715A93">
              <w:rPr>
                <w:lang w:val="el-GR"/>
              </w:rPr>
              <w:t xml:space="preserve"> </w:t>
            </w:r>
            <w:proofErr w:type="spellStart"/>
            <w:r w:rsidRPr="001E18DC">
              <w:rPr>
                <w:lang w:val="el-GR"/>
              </w:rPr>
              <w:t>Πατούλης</w:t>
            </w:r>
            <w:proofErr w:type="spellEnd"/>
            <w:r>
              <w:rPr>
                <w:lang w:val="el-GR"/>
              </w:rPr>
              <w:t xml:space="preserve"> </w:t>
            </w:r>
            <w:r w:rsidRPr="003B096F">
              <w:rPr>
                <w:lang w:val="el-GR"/>
              </w:rPr>
              <w:t>Πρόεδρος</w:t>
            </w:r>
            <w:r w:rsidR="00715A93" w:rsidRPr="003B096F">
              <w:rPr>
                <w:lang w:val="el-GR"/>
              </w:rPr>
              <w:t>,</w:t>
            </w:r>
            <w:r w:rsidR="00715A93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Περιφερειάρχης Αττικής</w:t>
            </w:r>
            <w:r w:rsidRPr="001E18DC">
              <w:rPr>
                <w:lang w:val="el-GR"/>
              </w:rPr>
              <w:t xml:space="preserve">, Φώτης </w:t>
            </w:r>
            <w:proofErr w:type="spellStart"/>
            <w:r w:rsidRPr="001E18DC">
              <w:rPr>
                <w:lang w:val="el-GR"/>
              </w:rPr>
              <w:t>Πατσουράκος</w:t>
            </w:r>
            <w:proofErr w:type="spellEnd"/>
            <w:r w:rsidR="00715A93">
              <w:rPr>
                <w:lang w:val="el-GR"/>
              </w:rPr>
              <w:t xml:space="preserve"> Αντιπρόεδρος</w:t>
            </w:r>
          </w:p>
          <w:p w14:paraId="77E3B379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  <w:tc>
          <w:tcPr>
            <w:tcW w:w="2757" w:type="dxa"/>
          </w:tcPr>
          <w:p w14:paraId="75691141" w14:textId="77777777" w:rsidR="00750F76" w:rsidRPr="001E18DC" w:rsidRDefault="00750F76" w:rsidP="00750F76">
            <w:pPr>
              <w:rPr>
                <w:lang w:val="el-GR"/>
              </w:rPr>
            </w:pPr>
            <w:r w:rsidRPr="001E18DC">
              <w:rPr>
                <w:b/>
                <w:bCs/>
                <w:lang w:val="el-GR"/>
              </w:rPr>
              <w:t>ΠΟΣΚΕ:</w:t>
            </w:r>
            <w:r w:rsidRPr="001E18DC">
              <w:rPr>
                <w:lang w:val="el-GR"/>
              </w:rPr>
              <w:t xml:space="preserve"> Φώτης </w:t>
            </w:r>
            <w:proofErr w:type="spellStart"/>
            <w:r w:rsidRPr="001E18DC">
              <w:rPr>
                <w:lang w:val="el-GR"/>
              </w:rPr>
              <w:t>Πατσουράκος</w:t>
            </w:r>
            <w:proofErr w:type="spellEnd"/>
            <w:r w:rsidR="0092588A">
              <w:rPr>
                <w:lang w:val="el-GR"/>
              </w:rPr>
              <w:t xml:space="preserve"> Πρόεδρος</w:t>
            </w:r>
          </w:p>
          <w:p w14:paraId="5AC7E4D2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</w:tr>
      <w:tr w:rsidR="00B53EFC" w:rsidRPr="0056005C" w14:paraId="41DD10DA" w14:textId="77777777" w:rsidTr="00B53EFC">
        <w:tc>
          <w:tcPr>
            <w:tcW w:w="2756" w:type="dxa"/>
          </w:tcPr>
          <w:p w14:paraId="06190098" w14:textId="77777777" w:rsidR="00B53EFC" w:rsidRPr="001E18DC" w:rsidRDefault="00B53EFC" w:rsidP="00B53EFC">
            <w:pPr>
              <w:rPr>
                <w:lang w:val="el-GR"/>
              </w:rPr>
            </w:pPr>
            <w:r w:rsidRPr="001E18DC">
              <w:rPr>
                <w:b/>
                <w:bCs/>
                <w:lang w:val="el-GR"/>
              </w:rPr>
              <w:t>Αντιπρόεδρος Α:</w:t>
            </w:r>
            <w:r w:rsidRPr="001E18DC">
              <w:rPr>
                <w:lang w:val="el-GR"/>
              </w:rPr>
              <w:t xml:space="preserve"> Άννα </w:t>
            </w:r>
            <w:proofErr w:type="spellStart"/>
            <w:r w:rsidRPr="001E18DC">
              <w:rPr>
                <w:lang w:val="el-GR"/>
              </w:rPr>
              <w:t>Μαστοράκου</w:t>
            </w:r>
            <w:proofErr w:type="spellEnd"/>
          </w:p>
          <w:p w14:paraId="0838735B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  <w:tc>
          <w:tcPr>
            <w:tcW w:w="2757" w:type="dxa"/>
          </w:tcPr>
          <w:p w14:paraId="78AE1D02" w14:textId="77777777" w:rsidR="00B53EFC" w:rsidRDefault="007B6A79" w:rsidP="002169F6">
            <w:pPr>
              <w:rPr>
                <w:b/>
                <w:bCs/>
                <w:lang w:val="el-GR"/>
              </w:rPr>
            </w:pPr>
            <w:proofErr w:type="spellStart"/>
            <w:r w:rsidRPr="001E18DC">
              <w:rPr>
                <w:b/>
                <w:bCs/>
                <w:lang w:val="el-GR"/>
              </w:rPr>
              <w:t>ΙΣΘ</w:t>
            </w:r>
            <w:r w:rsidR="002F34B6">
              <w:rPr>
                <w:b/>
                <w:bCs/>
                <w:lang w:val="el-GR"/>
              </w:rPr>
              <w:t>εσσαλονίκης</w:t>
            </w:r>
            <w:proofErr w:type="spellEnd"/>
            <w:r w:rsidRPr="001E18DC">
              <w:rPr>
                <w:b/>
                <w:bCs/>
                <w:lang w:val="el-GR"/>
              </w:rPr>
              <w:t>:</w:t>
            </w:r>
            <w:r w:rsidRPr="001E18DC">
              <w:rPr>
                <w:lang w:val="el-GR"/>
              </w:rPr>
              <w:t xml:space="preserve"> Νίκος Νίτσας</w:t>
            </w:r>
            <w:r w:rsidR="00715A93">
              <w:rPr>
                <w:lang w:val="el-GR"/>
              </w:rPr>
              <w:t xml:space="preserve"> Πρόεδρος</w:t>
            </w:r>
            <w:r w:rsidRPr="001E18DC">
              <w:rPr>
                <w:lang w:val="el-GR"/>
              </w:rPr>
              <w:t>, Μαρία Χατζηδημητρίου</w:t>
            </w:r>
            <w:r w:rsidR="00715A93">
              <w:rPr>
                <w:lang w:val="el-GR"/>
              </w:rPr>
              <w:t xml:space="preserve"> </w:t>
            </w:r>
            <w:proofErr w:type="spellStart"/>
            <w:r w:rsidR="00715A93">
              <w:rPr>
                <w:lang w:val="el-GR"/>
              </w:rPr>
              <w:t>Γ.Γραμματέας</w:t>
            </w:r>
            <w:proofErr w:type="spellEnd"/>
          </w:p>
        </w:tc>
        <w:tc>
          <w:tcPr>
            <w:tcW w:w="2757" w:type="dxa"/>
          </w:tcPr>
          <w:p w14:paraId="4A9BC359" w14:textId="77777777" w:rsidR="0056005C" w:rsidRDefault="00750F76" w:rsidP="0056005C">
            <w:pPr>
              <w:rPr>
                <w:lang w:val="el-GR" w:eastAsia="el-GR"/>
              </w:rPr>
            </w:pPr>
            <w:r w:rsidRPr="001E18DC">
              <w:rPr>
                <w:b/>
                <w:bCs/>
                <w:lang w:val="el-GR"/>
              </w:rPr>
              <w:t xml:space="preserve">ΠΟΣΙΠΥ: </w:t>
            </w:r>
          </w:p>
          <w:p w14:paraId="54A1FD48" w14:textId="77777777" w:rsidR="00750F76" w:rsidRPr="001E18DC" w:rsidRDefault="0056005C" w:rsidP="0056005C">
            <w:pPr>
              <w:rPr>
                <w:lang w:val="el-GR"/>
              </w:rPr>
            </w:pPr>
            <w:r w:rsidRPr="001E18DC">
              <w:rPr>
                <w:lang w:val="el-GR"/>
              </w:rPr>
              <w:t xml:space="preserve"> </w:t>
            </w:r>
            <w:r w:rsidR="00750F76" w:rsidRPr="001E18DC">
              <w:rPr>
                <w:lang w:val="el-GR"/>
              </w:rPr>
              <w:t xml:space="preserve">Σπύρος </w:t>
            </w:r>
            <w:proofErr w:type="spellStart"/>
            <w:r w:rsidR="00750F76" w:rsidRPr="001E18DC">
              <w:rPr>
                <w:lang w:val="el-GR"/>
              </w:rPr>
              <w:t>Κραμποβίτης</w:t>
            </w:r>
            <w:proofErr w:type="spellEnd"/>
            <w:r w:rsidR="00125349">
              <w:rPr>
                <w:lang w:val="el-GR"/>
              </w:rPr>
              <w:t xml:space="preserve"> </w:t>
            </w:r>
            <w:proofErr w:type="spellStart"/>
            <w:r w:rsidR="00125349">
              <w:rPr>
                <w:lang w:val="el-GR"/>
              </w:rPr>
              <w:t>Γ.Γραμματέας</w:t>
            </w:r>
            <w:proofErr w:type="spellEnd"/>
            <w:r w:rsidR="00750F76" w:rsidRPr="001E18DC">
              <w:rPr>
                <w:lang w:val="el-GR"/>
              </w:rPr>
              <w:t xml:space="preserve"> </w:t>
            </w:r>
          </w:p>
          <w:p w14:paraId="657E85BA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</w:tr>
      <w:tr w:rsidR="00B53EFC" w:rsidRPr="00570BB5" w14:paraId="2252F04C" w14:textId="77777777" w:rsidTr="00B53EFC">
        <w:tc>
          <w:tcPr>
            <w:tcW w:w="2756" w:type="dxa"/>
          </w:tcPr>
          <w:p w14:paraId="58DC64B1" w14:textId="77777777" w:rsidR="00B53EFC" w:rsidRPr="001E18DC" w:rsidRDefault="00B53EFC" w:rsidP="00B53EFC">
            <w:pPr>
              <w:rPr>
                <w:lang w:val="el-GR"/>
              </w:rPr>
            </w:pPr>
            <w:r w:rsidRPr="001E18DC">
              <w:rPr>
                <w:b/>
                <w:bCs/>
                <w:lang w:val="el-GR"/>
              </w:rPr>
              <w:t>Αντιπρόεδρος Β:</w:t>
            </w:r>
            <w:r w:rsidRPr="001E18DC">
              <w:rPr>
                <w:lang w:val="el-GR"/>
              </w:rPr>
              <w:t xml:space="preserve"> Παύλος </w:t>
            </w:r>
            <w:proofErr w:type="spellStart"/>
            <w:r w:rsidRPr="001E18DC">
              <w:rPr>
                <w:lang w:val="el-GR"/>
              </w:rPr>
              <w:t>Καψαμπέλης</w:t>
            </w:r>
            <w:proofErr w:type="spellEnd"/>
            <w:r w:rsidRPr="001E18DC">
              <w:rPr>
                <w:lang w:val="el-GR"/>
              </w:rPr>
              <w:t xml:space="preserve">  </w:t>
            </w:r>
          </w:p>
          <w:p w14:paraId="1A0FD0EA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  <w:tc>
          <w:tcPr>
            <w:tcW w:w="2757" w:type="dxa"/>
          </w:tcPr>
          <w:p w14:paraId="6BCE6916" w14:textId="77777777" w:rsidR="008232EE" w:rsidRPr="001E18DC" w:rsidRDefault="008232EE" w:rsidP="008232EE">
            <w:pPr>
              <w:rPr>
                <w:lang w:val="el-GR"/>
              </w:rPr>
            </w:pPr>
            <w:proofErr w:type="spellStart"/>
            <w:r w:rsidRPr="001E18DC">
              <w:rPr>
                <w:b/>
                <w:bCs/>
                <w:lang w:val="el-GR"/>
              </w:rPr>
              <w:t>ΙΣΠειραιά</w:t>
            </w:r>
            <w:proofErr w:type="spellEnd"/>
            <w:r w:rsidRPr="001E18DC">
              <w:rPr>
                <w:b/>
                <w:bCs/>
                <w:lang w:val="el-GR"/>
              </w:rPr>
              <w:t>:</w:t>
            </w:r>
            <w:r w:rsidRPr="001E18DC">
              <w:rPr>
                <w:lang w:val="el-GR"/>
              </w:rPr>
              <w:t xml:space="preserve"> Νίκος </w:t>
            </w:r>
            <w:proofErr w:type="spellStart"/>
            <w:r w:rsidRPr="001E18DC">
              <w:rPr>
                <w:lang w:val="el-GR"/>
              </w:rPr>
              <w:t>Πλατανησιώτης</w:t>
            </w:r>
            <w:proofErr w:type="spellEnd"/>
            <w:r w:rsidR="00715A93">
              <w:rPr>
                <w:lang w:val="el-GR"/>
              </w:rPr>
              <w:t xml:space="preserve"> Πρόεδρος</w:t>
            </w:r>
          </w:p>
          <w:p w14:paraId="68A26727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  <w:tc>
          <w:tcPr>
            <w:tcW w:w="2757" w:type="dxa"/>
          </w:tcPr>
          <w:p w14:paraId="395C2E3E" w14:textId="77777777" w:rsidR="00750F76" w:rsidRPr="001E18DC" w:rsidRDefault="00750F76" w:rsidP="00750F76">
            <w:pPr>
              <w:rPr>
                <w:lang w:val="el-GR"/>
              </w:rPr>
            </w:pPr>
            <w:r w:rsidRPr="001E18DC">
              <w:rPr>
                <w:b/>
                <w:bCs/>
                <w:lang w:val="el-GR"/>
              </w:rPr>
              <w:t>ΠΑΣΙΔΙΚ:</w:t>
            </w:r>
            <w:r w:rsidRPr="001E18DC">
              <w:rPr>
                <w:lang w:val="el-GR"/>
              </w:rPr>
              <w:t xml:space="preserve"> Ιωάννης </w:t>
            </w:r>
            <w:proofErr w:type="spellStart"/>
            <w:r w:rsidRPr="001E18DC">
              <w:rPr>
                <w:lang w:val="el-GR"/>
              </w:rPr>
              <w:t>Καραμηνάς</w:t>
            </w:r>
            <w:proofErr w:type="spellEnd"/>
            <w:r w:rsidR="009B3CF4">
              <w:rPr>
                <w:lang w:val="el-GR"/>
              </w:rPr>
              <w:t xml:space="preserve"> Πρόεδρος</w:t>
            </w:r>
            <w:r w:rsidRPr="001E18DC">
              <w:rPr>
                <w:lang w:val="el-GR"/>
              </w:rPr>
              <w:t xml:space="preserve">, Ευάγγελος </w:t>
            </w:r>
            <w:proofErr w:type="spellStart"/>
            <w:r w:rsidRPr="001E18DC">
              <w:rPr>
                <w:lang w:val="el-GR"/>
              </w:rPr>
              <w:t>Κατσίκης</w:t>
            </w:r>
            <w:proofErr w:type="spellEnd"/>
            <w:r w:rsidR="009B3CF4">
              <w:rPr>
                <w:lang w:val="el-GR"/>
              </w:rPr>
              <w:t xml:space="preserve"> Αντιπρόεδρος</w:t>
            </w:r>
          </w:p>
          <w:p w14:paraId="2066C9A8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</w:tr>
      <w:tr w:rsidR="00B53EFC" w:rsidRPr="005B266F" w14:paraId="0B616400" w14:textId="77777777" w:rsidTr="00B53EFC">
        <w:tc>
          <w:tcPr>
            <w:tcW w:w="2756" w:type="dxa"/>
          </w:tcPr>
          <w:p w14:paraId="62D96B46" w14:textId="77777777" w:rsidR="00B53EFC" w:rsidRPr="001E18DC" w:rsidRDefault="00B53EFC" w:rsidP="00B53EFC">
            <w:pPr>
              <w:rPr>
                <w:lang w:val="el-GR"/>
              </w:rPr>
            </w:pPr>
            <w:r w:rsidRPr="001E18DC">
              <w:rPr>
                <w:b/>
                <w:bCs/>
                <w:lang w:val="el-GR"/>
              </w:rPr>
              <w:t>Γενικός Γραμματέας:</w:t>
            </w:r>
            <w:r w:rsidRPr="001E18DC">
              <w:rPr>
                <w:lang w:val="el-GR"/>
              </w:rPr>
              <w:t xml:space="preserve"> </w:t>
            </w:r>
            <w:r w:rsidR="0056005C" w:rsidRPr="001E18DC">
              <w:rPr>
                <w:lang w:val="el-GR"/>
              </w:rPr>
              <w:t>Γ</w:t>
            </w:r>
            <w:r w:rsidR="0056005C">
              <w:rPr>
                <w:lang w:val="el-GR"/>
              </w:rPr>
              <w:t xml:space="preserve">εώργιος </w:t>
            </w:r>
            <w:r w:rsidRPr="001E18DC">
              <w:rPr>
                <w:lang w:val="el-GR"/>
              </w:rPr>
              <w:t>Ελευθερίου</w:t>
            </w:r>
          </w:p>
          <w:p w14:paraId="49F54A33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  <w:tc>
          <w:tcPr>
            <w:tcW w:w="2757" w:type="dxa"/>
          </w:tcPr>
          <w:p w14:paraId="622C6456" w14:textId="77777777" w:rsidR="00215A11" w:rsidRPr="001E18DC" w:rsidRDefault="00215A11" w:rsidP="00215A11">
            <w:pPr>
              <w:rPr>
                <w:lang w:val="el-GR"/>
              </w:rPr>
            </w:pPr>
            <w:proofErr w:type="spellStart"/>
            <w:r w:rsidRPr="001E18DC">
              <w:rPr>
                <w:b/>
                <w:bCs/>
                <w:lang w:val="el-GR"/>
              </w:rPr>
              <w:t>ΙΣΠατρών</w:t>
            </w:r>
            <w:proofErr w:type="spellEnd"/>
            <w:r w:rsidRPr="001E18DC">
              <w:rPr>
                <w:b/>
                <w:bCs/>
                <w:lang w:val="el-GR"/>
              </w:rPr>
              <w:t>:</w:t>
            </w:r>
            <w:r w:rsidRPr="001E18DC">
              <w:rPr>
                <w:lang w:val="el-GR"/>
              </w:rPr>
              <w:t xml:space="preserve"> Άννα </w:t>
            </w:r>
            <w:proofErr w:type="spellStart"/>
            <w:r w:rsidRPr="001E18DC">
              <w:rPr>
                <w:lang w:val="el-GR"/>
              </w:rPr>
              <w:t>Μαστοράκου</w:t>
            </w:r>
            <w:proofErr w:type="spellEnd"/>
            <w:r w:rsidRPr="001E18DC">
              <w:rPr>
                <w:lang w:val="el-GR"/>
              </w:rPr>
              <w:t xml:space="preserve"> </w:t>
            </w:r>
            <w:r w:rsidR="00715A93">
              <w:rPr>
                <w:lang w:val="el-GR"/>
              </w:rPr>
              <w:t>Πρόεδρος</w:t>
            </w:r>
          </w:p>
          <w:p w14:paraId="5C1220F7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  <w:tc>
          <w:tcPr>
            <w:tcW w:w="2757" w:type="dxa"/>
          </w:tcPr>
          <w:p w14:paraId="3E8788E2" w14:textId="77777777" w:rsidR="00AE2DE8" w:rsidRDefault="00AE2DE8" w:rsidP="00AE2DE8">
            <w:pPr>
              <w:rPr>
                <w:lang w:val="el-GR"/>
              </w:rPr>
            </w:pPr>
            <w:r w:rsidRPr="001E18DC">
              <w:rPr>
                <w:b/>
                <w:bCs/>
                <w:lang w:val="el-GR"/>
              </w:rPr>
              <w:t>ΕΝΙ-ΕΟΠΥΥ:</w:t>
            </w:r>
            <w:r w:rsidRPr="001E18DC">
              <w:rPr>
                <w:lang w:val="el-GR"/>
              </w:rPr>
              <w:t xml:space="preserve"> Άννα </w:t>
            </w:r>
            <w:proofErr w:type="spellStart"/>
            <w:r w:rsidRPr="001E18DC">
              <w:rPr>
                <w:lang w:val="el-GR"/>
              </w:rPr>
              <w:t>Μαστοράκου</w:t>
            </w:r>
            <w:proofErr w:type="spellEnd"/>
            <w:r w:rsidR="005B266F">
              <w:rPr>
                <w:lang w:val="el-GR"/>
              </w:rPr>
              <w:t xml:space="preserve"> Πρόεδρος</w:t>
            </w:r>
          </w:p>
          <w:p w14:paraId="709B282E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</w:tr>
      <w:tr w:rsidR="00B53EFC" w14:paraId="3C0C87C6" w14:textId="77777777" w:rsidTr="00B53EFC">
        <w:tc>
          <w:tcPr>
            <w:tcW w:w="2756" w:type="dxa"/>
          </w:tcPr>
          <w:p w14:paraId="32460E12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  <w:tc>
          <w:tcPr>
            <w:tcW w:w="2757" w:type="dxa"/>
          </w:tcPr>
          <w:p w14:paraId="4496999D" w14:textId="77777777" w:rsidR="00215A11" w:rsidRPr="001E18DC" w:rsidRDefault="00215A11" w:rsidP="00215A11">
            <w:pPr>
              <w:rPr>
                <w:lang w:val="el-GR"/>
              </w:rPr>
            </w:pPr>
            <w:proofErr w:type="spellStart"/>
            <w:r w:rsidRPr="001E18DC">
              <w:rPr>
                <w:b/>
                <w:bCs/>
                <w:lang w:val="el-GR"/>
              </w:rPr>
              <w:t>ΙΣΗρακλείου</w:t>
            </w:r>
            <w:proofErr w:type="spellEnd"/>
            <w:r w:rsidRPr="001E18DC">
              <w:rPr>
                <w:b/>
                <w:bCs/>
                <w:lang w:val="el-GR"/>
              </w:rPr>
              <w:t>:</w:t>
            </w:r>
            <w:r w:rsidRPr="001E18DC">
              <w:rPr>
                <w:lang w:val="el-GR"/>
              </w:rPr>
              <w:t xml:space="preserve"> Χάρης </w:t>
            </w:r>
            <w:proofErr w:type="spellStart"/>
            <w:r w:rsidRPr="001E18DC">
              <w:rPr>
                <w:lang w:val="el-GR"/>
              </w:rPr>
              <w:t>Βαβουρανάκης</w:t>
            </w:r>
            <w:proofErr w:type="spellEnd"/>
            <w:r w:rsidRPr="001E18DC">
              <w:rPr>
                <w:lang w:val="el-GR"/>
              </w:rPr>
              <w:t xml:space="preserve"> </w:t>
            </w:r>
            <w:r w:rsidR="00715A93">
              <w:rPr>
                <w:lang w:val="el-GR"/>
              </w:rPr>
              <w:t>Πρόεδρος</w:t>
            </w:r>
          </w:p>
          <w:p w14:paraId="608FE40A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  <w:tc>
          <w:tcPr>
            <w:tcW w:w="2757" w:type="dxa"/>
          </w:tcPr>
          <w:p w14:paraId="0B2C42D4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</w:tr>
      <w:tr w:rsidR="00B53EFC" w14:paraId="3A0CB515" w14:textId="77777777" w:rsidTr="00B53EFC">
        <w:tc>
          <w:tcPr>
            <w:tcW w:w="2756" w:type="dxa"/>
          </w:tcPr>
          <w:p w14:paraId="47C178B7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  <w:tc>
          <w:tcPr>
            <w:tcW w:w="2757" w:type="dxa"/>
          </w:tcPr>
          <w:p w14:paraId="6440F0C0" w14:textId="77777777" w:rsidR="00215A11" w:rsidRPr="001E18DC" w:rsidRDefault="00215A11" w:rsidP="00215A11">
            <w:pPr>
              <w:rPr>
                <w:lang w:val="el-GR"/>
              </w:rPr>
            </w:pPr>
            <w:proofErr w:type="spellStart"/>
            <w:r w:rsidRPr="001E18DC">
              <w:rPr>
                <w:b/>
                <w:bCs/>
                <w:lang w:val="el-GR"/>
              </w:rPr>
              <w:t>ΙΣΛάρισας</w:t>
            </w:r>
            <w:proofErr w:type="spellEnd"/>
            <w:r w:rsidRPr="001E18DC">
              <w:rPr>
                <w:b/>
                <w:bCs/>
                <w:lang w:val="el-GR"/>
              </w:rPr>
              <w:t>:</w:t>
            </w:r>
            <w:r w:rsidRPr="001E18DC">
              <w:rPr>
                <w:lang w:val="el-GR"/>
              </w:rPr>
              <w:t xml:space="preserve"> Κωνσταντίνος Γιαννακόπουλος </w:t>
            </w:r>
            <w:r w:rsidR="002F1381">
              <w:rPr>
                <w:lang w:val="el-GR"/>
              </w:rPr>
              <w:t>Πρόεδρος</w:t>
            </w:r>
          </w:p>
          <w:p w14:paraId="2A60E1A6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  <w:tc>
          <w:tcPr>
            <w:tcW w:w="2757" w:type="dxa"/>
          </w:tcPr>
          <w:p w14:paraId="61BD665C" w14:textId="77777777" w:rsidR="00B53EFC" w:rsidRDefault="00B53EFC" w:rsidP="002169F6">
            <w:pPr>
              <w:rPr>
                <w:b/>
                <w:bCs/>
                <w:lang w:val="el-GR"/>
              </w:rPr>
            </w:pPr>
          </w:p>
        </w:tc>
      </w:tr>
    </w:tbl>
    <w:p w14:paraId="79CDA871" w14:textId="77777777" w:rsidR="00E834FA" w:rsidRDefault="00E834FA" w:rsidP="00C36EA3">
      <w:pPr>
        <w:jc w:val="center"/>
        <w:rPr>
          <w:lang w:val="el-GR"/>
        </w:rPr>
      </w:pPr>
    </w:p>
    <w:p w14:paraId="49560440" w14:textId="416C7B94" w:rsidR="00C36EA3" w:rsidRPr="00C36EA3" w:rsidRDefault="00C36EA3" w:rsidP="00C36EA3">
      <w:pPr>
        <w:jc w:val="center"/>
        <w:rPr>
          <w:lang w:val="el-GR"/>
        </w:rPr>
      </w:pPr>
      <w:r w:rsidRPr="00C36EA3">
        <w:rPr>
          <w:lang w:val="el-GR"/>
        </w:rPr>
        <w:t>Για το Δ.Σ. του Π.Ι.Σ.</w:t>
      </w:r>
    </w:p>
    <w:p w14:paraId="03EDE338" w14:textId="77777777" w:rsidR="00C36EA3" w:rsidRPr="00C36EA3" w:rsidRDefault="00C36EA3" w:rsidP="00C36EA3">
      <w:pPr>
        <w:jc w:val="center"/>
        <w:rPr>
          <w:lang w:val="el-GR"/>
        </w:rPr>
      </w:pPr>
    </w:p>
    <w:p w14:paraId="58329842" w14:textId="77777777" w:rsidR="00C36EA3" w:rsidRPr="00621787" w:rsidRDefault="00C36EA3" w:rsidP="00C36EA3">
      <w:pPr>
        <w:jc w:val="center"/>
        <w:rPr>
          <w:lang w:val="el-GR"/>
        </w:rPr>
      </w:pPr>
      <w:r w:rsidRPr="00621787">
        <w:rPr>
          <w:lang w:val="el-GR"/>
        </w:rPr>
        <w:t>Ο Πρόεδρος                               Ο Γενικός Γραμματέας</w:t>
      </w:r>
    </w:p>
    <w:p w14:paraId="28080FAB" w14:textId="77777777" w:rsidR="00C36EA3" w:rsidRPr="00621787" w:rsidRDefault="00013F75" w:rsidP="00C36EA3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</w:t>
      </w:r>
      <w:r w:rsidR="00C36EA3">
        <w:rPr>
          <w:noProof/>
          <w:lang w:val="el-GR" w:eastAsia="el-GR"/>
        </w:rPr>
        <w:drawing>
          <wp:inline distT="0" distB="0" distL="0" distR="0" wp14:anchorId="2C1D53A2" wp14:editId="7C1E2E36">
            <wp:extent cx="1237671" cy="830875"/>
            <wp:effectExtent l="19050" t="0" r="0" b="0"/>
            <wp:docPr id="2" name="Picture 0" descr="Υπογραφη-Εξαδακτυλος-Μεσαια-Αναλυση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φη-Εξαδακτυλος-Μεσαια-ΑναλυσηN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476" cy="83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t xml:space="preserve">                                 </w:t>
      </w:r>
      <w:r w:rsidR="00C36EA3" w:rsidRPr="007B4F09">
        <w:rPr>
          <w:noProof/>
          <w:lang w:val="el-GR" w:eastAsia="el-GR"/>
        </w:rPr>
        <w:drawing>
          <wp:inline distT="0" distB="0" distL="0" distR="0" wp14:anchorId="2CDFCEF2" wp14:editId="2112E12C">
            <wp:extent cx="1230935" cy="781050"/>
            <wp:effectExtent l="0" t="0" r="0" b="0"/>
            <wp:docPr id="4" name="Picture 1" descr="SG_ELEFTHERI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_ELEFTHERIOU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9468" cy="78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DD7FB" w14:textId="517D958F" w:rsidR="00C36EA3" w:rsidRPr="00C36EA3" w:rsidRDefault="00E834FA" w:rsidP="00FD003F">
      <w:pPr>
        <w:rPr>
          <w:lang w:val="el-GR"/>
        </w:rPr>
      </w:pPr>
      <w:r>
        <w:rPr>
          <w:lang w:val="el-GR"/>
        </w:rPr>
        <w:t xml:space="preserve">       </w:t>
      </w:r>
      <w:r w:rsidR="00C36EA3" w:rsidRPr="00C36EA3">
        <w:rPr>
          <w:lang w:val="el-GR"/>
        </w:rPr>
        <w:t>Δρ Αθανάσιος Α. Εξαδάκτυλος</w:t>
      </w:r>
      <w:r w:rsidR="00FD003F">
        <w:rPr>
          <w:lang w:val="el-GR"/>
        </w:rPr>
        <w:t xml:space="preserve"> </w:t>
      </w:r>
      <w:r w:rsidR="00FD003F">
        <w:rPr>
          <w:lang w:val="el-GR"/>
        </w:rPr>
        <w:tab/>
      </w:r>
      <w:r w:rsidR="00FD003F">
        <w:rPr>
          <w:lang w:val="el-GR"/>
        </w:rPr>
        <w:tab/>
      </w:r>
      <w:r w:rsidR="00C36EA3" w:rsidRPr="00C36EA3">
        <w:rPr>
          <w:lang w:val="el-GR"/>
        </w:rPr>
        <w:t>Δρ  Γεώργιος  Ι. Ελευθερίου</w:t>
      </w:r>
    </w:p>
    <w:p w14:paraId="3D638F40" w14:textId="1A344F7F" w:rsidR="00C36EA3" w:rsidRPr="00D1646D" w:rsidRDefault="00E834FA" w:rsidP="00C36EA3">
      <w:pPr>
        <w:rPr>
          <w:lang w:val="el-GR"/>
        </w:rPr>
      </w:pPr>
      <w:r>
        <w:rPr>
          <w:lang w:val="el-GR"/>
        </w:rPr>
        <w:t xml:space="preserve">            </w:t>
      </w:r>
      <w:proofErr w:type="spellStart"/>
      <w:r w:rsidR="00C36EA3">
        <w:t>Πλ</w:t>
      </w:r>
      <w:proofErr w:type="spellEnd"/>
      <w:r w:rsidR="00C36EA3">
        <w:t xml:space="preserve">αστικός </w:t>
      </w:r>
      <w:proofErr w:type="spellStart"/>
      <w:r w:rsidR="00C36EA3">
        <w:t>Χειρουργός</w:t>
      </w:r>
      <w:proofErr w:type="spellEnd"/>
      <w:r w:rsidR="00C36EA3">
        <w:t xml:space="preserve">                 </w:t>
      </w:r>
      <w:r w:rsidR="00FD003F">
        <w:tab/>
      </w:r>
      <w:r>
        <w:rPr>
          <w:lang w:val="el-GR"/>
        </w:rPr>
        <w:t xml:space="preserve">           </w:t>
      </w:r>
      <w:proofErr w:type="spellStart"/>
      <w:r w:rsidR="00C36EA3">
        <w:t>Αγγειοχειρουργό</w:t>
      </w:r>
      <w:proofErr w:type="spellEnd"/>
      <w:r w:rsidR="00D1646D">
        <w:rPr>
          <w:lang w:val="el-GR"/>
        </w:rPr>
        <w:t>ς</w:t>
      </w:r>
    </w:p>
    <w:p w14:paraId="2F7B66A3" w14:textId="77777777" w:rsidR="004473B0" w:rsidRPr="009E3AE0" w:rsidRDefault="004473B0">
      <w:pPr>
        <w:rPr>
          <w:lang w:val="el-GR"/>
        </w:rPr>
      </w:pPr>
    </w:p>
    <w:sectPr w:rsidR="004473B0" w:rsidRPr="009E3AE0" w:rsidSect="00372742">
      <w:headerReference w:type="default" r:id="rId10"/>
      <w:footerReference w:type="default" r:id="rId11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95D0E" w14:textId="77777777" w:rsidR="00BF288D" w:rsidRDefault="00BF288D">
      <w:r>
        <w:separator/>
      </w:r>
    </w:p>
  </w:endnote>
  <w:endnote w:type="continuationSeparator" w:id="0">
    <w:p w14:paraId="75637CA3" w14:textId="77777777" w:rsidR="00BF288D" w:rsidRDefault="00BF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A062E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9079D2" wp14:editId="339E22B7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BFE27" w14:textId="77777777" w:rsidR="00BF288D" w:rsidRDefault="00BF288D">
      <w:r>
        <w:separator/>
      </w:r>
    </w:p>
  </w:footnote>
  <w:footnote w:type="continuationSeparator" w:id="0">
    <w:p w14:paraId="7D212F57" w14:textId="77777777" w:rsidR="00BF288D" w:rsidRDefault="00BF2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BB32B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5D0D2FAD" wp14:editId="5DEAFA48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25"/>
    <w:rsid w:val="00013F75"/>
    <w:rsid w:val="00026B39"/>
    <w:rsid w:val="000310F4"/>
    <w:rsid w:val="00032A31"/>
    <w:rsid w:val="00052A31"/>
    <w:rsid w:val="000644E3"/>
    <w:rsid w:val="000645AF"/>
    <w:rsid w:val="00067767"/>
    <w:rsid w:val="0009642B"/>
    <w:rsid w:val="000D56A7"/>
    <w:rsid w:val="000D65F5"/>
    <w:rsid w:val="000F7B3A"/>
    <w:rsid w:val="00125349"/>
    <w:rsid w:val="0013312F"/>
    <w:rsid w:val="00143861"/>
    <w:rsid w:val="00157CA8"/>
    <w:rsid w:val="00166734"/>
    <w:rsid w:val="001B4F9A"/>
    <w:rsid w:val="001E18DC"/>
    <w:rsid w:val="001F6E34"/>
    <w:rsid w:val="001F71AA"/>
    <w:rsid w:val="0020279A"/>
    <w:rsid w:val="0020781E"/>
    <w:rsid w:val="00215A11"/>
    <w:rsid w:val="002169F6"/>
    <w:rsid w:val="00217722"/>
    <w:rsid w:val="002455F8"/>
    <w:rsid w:val="00260322"/>
    <w:rsid w:val="00262BB1"/>
    <w:rsid w:val="0029141D"/>
    <w:rsid w:val="002937BE"/>
    <w:rsid w:val="002A0817"/>
    <w:rsid w:val="002A68E6"/>
    <w:rsid w:val="002C2CC9"/>
    <w:rsid w:val="002F1381"/>
    <w:rsid w:val="002F21C9"/>
    <w:rsid w:val="002F34B6"/>
    <w:rsid w:val="002F393F"/>
    <w:rsid w:val="00300324"/>
    <w:rsid w:val="00303968"/>
    <w:rsid w:val="003249B3"/>
    <w:rsid w:val="00340E4A"/>
    <w:rsid w:val="00372742"/>
    <w:rsid w:val="00376821"/>
    <w:rsid w:val="00390CE3"/>
    <w:rsid w:val="003B096F"/>
    <w:rsid w:val="003E68F2"/>
    <w:rsid w:val="003F6DDB"/>
    <w:rsid w:val="00413C77"/>
    <w:rsid w:val="004345C4"/>
    <w:rsid w:val="0044526D"/>
    <w:rsid w:val="004473B0"/>
    <w:rsid w:val="0046268F"/>
    <w:rsid w:val="00493247"/>
    <w:rsid w:val="004A5CF3"/>
    <w:rsid w:val="004B16A7"/>
    <w:rsid w:val="004C213D"/>
    <w:rsid w:val="004C2B75"/>
    <w:rsid w:val="004E2F83"/>
    <w:rsid w:val="005027C3"/>
    <w:rsid w:val="00507C25"/>
    <w:rsid w:val="005368F7"/>
    <w:rsid w:val="00553901"/>
    <w:rsid w:val="0056005C"/>
    <w:rsid w:val="00570BB5"/>
    <w:rsid w:val="00582BB3"/>
    <w:rsid w:val="005A4D11"/>
    <w:rsid w:val="005B266F"/>
    <w:rsid w:val="005B5DF0"/>
    <w:rsid w:val="005B5F64"/>
    <w:rsid w:val="005C5C9F"/>
    <w:rsid w:val="005C611B"/>
    <w:rsid w:val="005D1A4A"/>
    <w:rsid w:val="005D6DBD"/>
    <w:rsid w:val="00621787"/>
    <w:rsid w:val="0065337D"/>
    <w:rsid w:val="006618F1"/>
    <w:rsid w:val="006731B1"/>
    <w:rsid w:val="006746BE"/>
    <w:rsid w:val="006C075F"/>
    <w:rsid w:val="006F5D93"/>
    <w:rsid w:val="007119B7"/>
    <w:rsid w:val="00715A93"/>
    <w:rsid w:val="0072782D"/>
    <w:rsid w:val="00740D04"/>
    <w:rsid w:val="007473DD"/>
    <w:rsid w:val="00750F76"/>
    <w:rsid w:val="00763ECF"/>
    <w:rsid w:val="007648D5"/>
    <w:rsid w:val="0076639B"/>
    <w:rsid w:val="007843AD"/>
    <w:rsid w:val="007848B3"/>
    <w:rsid w:val="0079196F"/>
    <w:rsid w:val="007972DE"/>
    <w:rsid w:val="007B6A79"/>
    <w:rsid w:val="007C72B6"/>
    <w:rsid w:val="007E77BC"/>
    <w:rsid w:val="007F573B"/>
    <w:rsid w:val="00802E6E"/>
    <w:rsid w:val="008232EE"/>
    <w:rsid w:val="0082435B"/>
    <w:rsid w:val="008526E3"/>
    <w:rsid w:val="008562C3"/>
    <w:rsid w:val="008608F5"/>
    <w:rsid w:val="00864902"/>
    <w:rsid w:val="00887E91"/>
    <w:rsid w:val="00892B9B"/>
    <w:rsid w:val="00897FF2"/>
    <w:rsid w:val="008B366F"/>
    <w:rsid w:val="008B5B69"/>
    <w:rsid w:val="008D752D"/>
    <w:rsid w:val="0092586C"/>
    <w:rsid w:val="0092588A"/>
    <w:rsid w:val="00931803"/>
    <w:rsid w:val="00936B36"/>
    <w:rsid w:val="00943130"/>
    <w:rsid w:val="0095561D"/>
    <w:rsid w:val="00956CEC"/>
    <w:rsid w:val="009802B3"/>
    <w:rsid w:val="00984DFA"/>
    <w:rsid w:val="009B34E9"/>
    <w:rsid w:val="009B3CF4"/>
    <w:rsid w:val="009C2741"/>
    <w:rsid w:val="009D7C32"/>
    <w:rsid w:val="009E0AAC"/>
    <w:rsid w:val="009E3AE0"/>
    <w:rsid w:val="00A06141"/>
    <w:rsid w:val="00A1718D"/>
    <w:rsid w:val="00A3658D"/>
    <w:rsid w:val="00A40D83"/>
    <w:rsid w:val="00A41FDF"/>
    <w:rsid w:val="00A53B9A"/>
    <w:rsid w:val="00A62A7B"/>
    <w:rsid w:val="00A8644A"/>
    <w:rsid w:val="00AA3183"/>
    <w:rsid w:val="00AB4D87"/>
    <w:rsid w:val="00AC028C"/>
    <w:rsid w:val="00AC7C9A"/>
    <w:rsid w:val="00AE2DE8"/>
    <w:rsid w:val="00AF2745"/>
    <w:rsid w:val="00B4380C"/>
    <w:rsid w:val="00B51E1C"/>
    <w:rsid w:val="00B53EFC"/>
    <w:rsid w:val="00B6264F"/>
    <w:rsid w:val="00B6328B"/>
    <w:rsid w:val="00BA3E91"/>
    <w:rsid w:val="00BA4CEE"/>
    <w:rsid w:val="00BC257C"/>
    <w:rsid w:val="00BD3A51"/>
    <w:rsid w:val="00BD7DBD"/>
    <w:rsid w:val="00BF288D"/>
    <w:rsid w:val="00C07B47"/>
    <w:rsid w:val="00C36EA3"/>
    <w:rsid w:val="00C65C38"/>
    <w:rsid w:val="00C77E37"/>
    <w:rsid w:val="00C81A7A"/>
    <w:rsid w:val="00C977DD"/>
    <w:rsid w:val="00CA0304"/>
    <w:rsid w:val="00CD55CF"/>
    <w:rsid w:val="00CF3092"/>
    <w:rsid w:val="00CF7639"/>
    <w:rsid w:val="00D1646D"/>
    <w:rsid w:val="00D429B2"/>
    <w:rsid w:val="00D54F71"/>
    <w:rsid w:val="00D56917"/>
    <w:rsid w:val="00D768EC"/>
    <w:rsid w:val="00D76DA4"/>
    <w:rsid w:val="00DC6C62"/>
    <w:rsid w:val="00DD7F48"/>
    <w:rsid w:val="00DE20B9"/>
    <w:rsid w:val="00DE50FB"/>
    <w:rsid w:val="00E027A2"/>
    <w:rsid w:val="00E14DBA"/>
    <w:rsid w:val="00E227EC"/>
    <w:rsid w:val="00E22944"/>
    <w:rsid w:val="00E42D29"/>
    <w:rsid w:val="00E42F70"/>
    <w:rsid w:val="00E5136E"/>
    <w:rsid w:val="00E82BCC"/>
    <w:rsid w:val="00E834FA"/>
    <w:rsid w:val="00EA36EB"/>
    <w:rsid w:val="00EB19BB"/>
    <w:rsid w:val="00EC0FFA"/>
    <w:rsid w:val="00F063DD"/>
    <w:rsid w:val="00F32802"/>
    <w:rsid w:val="00F42684"/>
    <w:rsid w:val="00F60FF0"/>
    <w:rsid w:val="00F72D0F"/>
    <w:rsid w:val="00F73B78"/>
    <w:rsid w:val="00F87B1E"/>
    <w:rsid w:val="00FA2902"/>
    <w:rsid w:val="00FA7861"/>
    <w:rsid w:val="00FD003F"/>
    <w:rsid w:val="00FD15F7"/>
    <w:rsid w:val="00FE1BC9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FB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rsid w:val="00B5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rsid w:val="00B5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ΒΑΣΙΛΙΚΗ ΓΙΑΛΛΕΛΗ</cp:lastModifiedBy>
  <cp:revision>2</cp:revision>
  <cp:lastPrinted>2012-02-21T10:26:00Z</cp:lastPrinted>
  <dcterms:created xsi:type="dcterms:W3CDTF">2020-05-07T12:42:00Z</dcterms:created>
  <dcterms:modified xsi:type="dcterms:W3CDTF">2020-05-07T12:42:00Z</dcterms:modified>
</cp:coreProperties>
</file>